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1011" w14:textId="77777777" w:rsidR="00635EF9" w:rsidRPr="00C770DB" w:rsidRDefault="00B52F43" w:rsidP="00253FAE">
      <w:pPr>
        <w:jc w:val="center"/>
        <w:rPr>
          <w:rFonts w:asciiTheme="minorEastAsia" w:hAnsiTheme="minorEastAsia"/>
          <w:sz w:val="36"/>
          <w:szCs w:val="36"/>
        </w:rPr>
      </w:pPr>
      <w:r w:rsidRPr="00C770DB">
        <w:rPr>
          <w:rFonts w:asciiTheme="minorEastAsia" w:hAnsiTheme="minorEastAsia" w:hint="eastAsia"/>
          <w:sz w:val="36"/>
          <w:szCs w:val="36"/>
        </w:rPr>
        <w:t>儿</w:t>
      </w:r>
      <w:r w:rsidRPr="00C770DB">
        <w:rPr>
          <w:rFonts w:asciiTheme="minorEastAsia" w:hAnsiTheme="minorEastAsia"/>
          <w:sz w:val="36"/>
          <w:szCs w:val="36"/>
        </w:rPr>
        <w:t>童发展与学习科学教育部重点实验室</w:t>
      </w:r>
      <w:r w:rsidR="00635EF9" w:rsidRPr="00C770DB">
        <w:rPr>
          <w:rFonts w:asciiTheme="minorEastAsia" w:hAnsiTheme="minorEastAsia" w:hint="eastAsia"/>
          <w:sz w:val="36"/>
          <w:szCs w:val="36"/>
        </w:rPr>
        <w:t>（东南大学）</w:t>
      </w:r>
    </w:p>
    <w:p w14:paraId="07753F35" w14:textId="039B71F8" w:rsidR="00A85162" w:rsidRPr="00C770DB" w:rsidRDefault="00004EDB" w:rsidP="00253FAE">
      <w:pPr>
        <w:jc w:val="center"/>
        <w:rPr>
          <w:rFonts w:asciiTheme="minorEastAsia" w:hAnsiTheme="minorEastAsia"/>
          <w:sz w:val="36"/>
          <w:szCs w:val="36"/>
        </w:rPr>
      </w:pPr>
      <w:r w:rsidRPr="00C770DB">
        <w:rPr>
          <w:rFonts w:asciiTheme="minorEastAsia" w:hAnsiTheme="minorEastAsia"/>
          <w:sz w:val="36"/>
          <w:szCs w:val="36"/>
        </w:rPr>
        <w:t>开放</w:t>
      </w:r>
      <w:r w:rsidR="00C3052E" w:rsidRPr="00C770DB">
        <w:rPr>
          <w:rFonts w:asciiTheme="minorEastAsia" w:hAnsiTheme="minorEastAsia" w:hint="eastAsia"/>
          <w:sz w:val="36"/>
          <w:szCs w:val="36"/>
        </w:rPr>
        <w:t>基金</w:t>
      </w:r>
      <w:r w:rsidRPr="00C770DB">
        <w:rPr>
          <w:rFonts w:asciiTheme="minorEastAsia" w:hAnsiTheme="minorEastAsia"/>
          <w:sz w:val="36"/>
          <w:szCs w:val="36"/>
        </w:rPr>
        <w:t>课题管理</w:t>
      </w:r>
      <w:r w:rsidR="00B52F43" w:rsidRPr="00C770DB">
        <w:rPr>
          <w:rFonts w:asciiTheme="minorEastAsia" w:hAnsiTheme="minorEastAsia" w:hint="eastAsia"/>
          <w:sz w:val="36"/>
          <w:szCs w:val="36"/>
        </w:rPr>
        <w:t>办法</w:t>
      </w:r>
      <w:r w:rsidR="00A85162" w:rsidRPr="00C770DB">
        <w:rPr>
          <w:rFonts w:asciiTheme="minorEastAsia" w:hAnsiTheme="minorEastAsia" w:hint="eastAsia"/>
          <w:sz w:val="36"/>
          <w:szCs w:val="36"/>
        </w:rPr>
        <w:t>（20</w:t>
      </w:r>
      <w:r w:rsidR="00635EF9" w:rsidRPr="00C770DB">
        <w:rPr>
          <w:rFonts w:asciiTheme="minorEastAsia" w:hAnsiTheme="minorEastAsia" w:hint="eastAsia"/>
          <w:sz w:val="36"/>
          <w:szCs w:val="36"/>
        </w:rPr>
        <w:t>2</w:t>
      </w:r>
      <w:r w:rsidR="008F1DAB">
        <w:rPr>
          <w:rFonts w:asciiTheme="minorEastAsia" w:hAnsiTheme="minorEastAsia"/>
          <w:sz w:val="36"/>
          <w:szCs w:val="36"/>
        </w:rPr>
        <w:t>2</w:t>
      </w:r>
      <w:r w:rsidR="0093028D">
        <w:rPr>
          <w:rFonts w:asciiTheme="minorEastAsia" w:hAnsiTheme="minorEastAsia" w:hint="eastAsia"/>
          <w:sz w:val="36"/>
          <w:szCs w:val="36"/>
        </w:rPr>
        <w:t>年</w:t>
      </w:r>
      <w:r w:rsidR="00A85162" w:rsidRPr="00C770DB">
        <w:rPr>
          <w:rFonts w:asciiTheme="minorEastAsia" w:hAnsiTheme="minorEastAsia"/>
          <w:sz w:val="36"/>
          <w:szCs w:val="36"/>
        </w:rPr>
        <w:t>）</w:t>
      </w:r>
    </w:p>
    <w:p w14:paraId="380681E3" w14:textId="77777777" w:rsidR="00253FAE" w:rsidRPr="00253FAE" w:rsidRDefault="00253FAE" w:rsidP="00DC5012">
      <w:pPr>
        <w:rPr>
          <w:rFonts w:asciiTheme="minorEastAsia" w:hAnsiTheme="minorEastAsia"/>
          <w:sz w:val="28"/>
          <w:szCs w:val="28"/>
        </w:rPr>
      </w:pPr>
    </w:p>
    <w:p w14:paraId="6CB1ACB1" w14:textId="77777777" w:rsidR="00F1236F" w:rsidRPr="00ED0064" w:rsidRDefault="00F1236F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一、</w:t>
      </w:r>
      <w:r w:rsidRPr="00ED0064">
        <w:rPr>
          <w:rFonts w:asciiTheme="minorEastAsia" w:hAnsiTheme="minorEastAsia"/>
          <w:sz w:val="28"/>
          <w:szCs w:val="28"/>
        </w:rPr>
        <w:t>总则</w:t>
      </w:r>
    </w:p>
    <w:p w14:paraId="2A388A83" w14:textId="2134103E" w:rsidR="00253FAE" w:rsidRPr="00ED0064" w:rsidRDefault="00F1236F" w:rsidP="00C9720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为实</w:t>
      </w:r>
      <w:r w:rsidR="00253FAE" w:rsidRPr="00ED0064">
        <w:rPr>
          <w:rFonts w:asciiTheme="minorEastAsia" w:hAnsiTheme="minorEastAsia" w:hint="eastAsia"/>
          <w:sz w:val="28"/>
          <w:szCs w:val="28"/>
        </w:rPr>
        <w:t>现</w:t>
      </w:r>
      <w:r w:rsidRPr="00ED0064">
        <w:rPr>
          <w:rFonts w:asciiTheme="minorEastAsia" w:hAnsiTheme="minorEastAsia"/>
          <w:sz w:val="28"/>
          <w:szCs w:val="28"/>
        </w:rPr>
        <w:t>“开放、流动、联合、竞争”的运行机制，</w:t>
      </w:r>
      <w:r w:rsidRPr="00ED0064">
        <w:rPr>
          <w:rFonts w:asciiTheme="minorEastAsia" w:hAnsiTheme="minorEastAsia" w:hint="eastAsia"/>
          <w:sz w:val="28"/>
          <w:szCs w:val="28"/>
        </w:rPr>
        <w:t>实验室面向国内外</w:t>
      </w:r>
      <w:r w:rsidRPr="00ED0064">
        <w:rPr>
          <w:rFonts w:asciiTheme="minorEastAsia" w:hAnsiTheme="minorEastAsia"/>
          <w:sz w:val="28"/>
          <w:szCs w:val="28"/>
        </w:rPr>
        <w:t>科研机构、大专院校</w:t>
      </w:r>
      <w:r w:rsidRPr="00ED0064">
        <w:rPr>
          <w:rFonts w:asciiTheme="minorEastAsia" w:hAnsiTheme="minorEastAsia" w:hint="eastAsia"/>
          <w:sz w:val="28"/>
          <w:szCs w:val="28"/>
        </w:rPr>
        <w:t>等单位设立开放课题，资助国内外科技工作者依托本实验室开展研究工作</w:t>
      </w:r>
      <w:r w:rsidR="00D84F7C" w:rsidRPr="00ED0064">
        <w:rPr>
          <w:rFonts w:asciiTheme="minorEastAsia" w:hAnsiTheme="minorEastAsia" w:hint="eastAsia"/>
          <w:sz w:val="28"/>
          <w:szCs w:val="28"/>
        </w:rPr>
        <w:t>。</w:t>
      </w:r>
    </w:p>
    <w:p w14:paraId="56269C87" w14:textId="77777777" w:rsidR="00D84F7C" w:rsidRPr="00ED0064" w:rsidRDefault="00D84F7C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二</w:t>
      </w:r>
      <w:r w:rsidRPr="00ED0064">
        <w:rPr>
          <w:rFonts w:asciiTheme="minorEastAsia" w:hAnsiTheme="minorEastAsia"/>
          <w:sz w:val="28"/>
          <w:szCs w:val="28"/>
        </w:rPr>
        <w:t>、</w:t>
      </w:r>
      <w:r w:rsidRPr="00ED0064">
        <w:rPr>
          <w:rFonts w:asciiTheme="minorEastAsia" w:hAnsiTheme="minorEastAsia" w:hint="eastAsia"/>
          <w:sz w:val="28"/>
          <w:szCs w:val="28"/>
        </w:rPr>
        <w:t>开放</w:t>
      </w:r>
      <w:r w:rsidRPr="00ED0064">
        <w:rPr>
          <w:rFonts w:asciiTheme="minorEastAsia" w:hAnsiTheme="minorEastAsia"/>
          <w:sz w:val="28"/>
          <w:szCs w:val="28"/>
        </w:rPr>
        <w:t>对象</w:t>
      </w:r>
    </w:p>
    <w:p w14:paraId="6C25678D" w14:textId="655FE8D2" w:rsidR="0011083C" w:rsidRPr="00ED0064" w:rsidRDefault="00D84F7C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实验室开放课题对国内</w:t>
      </w:r>
      <w:r w:rsidRPr="00ED0064">
        <w:rPr>
          <w:rFonts w:asciiTheme="minorEastAsia" w:hAnsiTheme="minorEastAsia" w:hint="eastAsia"/>
          <w:sz w:val="28"/>
          <w:szCs w:val="28"/>
        </w:rPr>
        <w:t>、</w:t>
      </w:r>
      <w:r w:rsidRPr="00ED0064">
        <w:rPr>
          <w:rFonts w:asciiTheme="minorEastAsia" w:hAnsiTheme="minorEastAsia"/>
          <w:sz w:val="28"/>
          <w:szCs w:val="28"/>
        </w:rPr>
        <w:t>外从事</w:t>
      </w:r>
      <w:r w:rsidRPr="00ED0064">
        <w:rPr>
          <w:rFonts w:asciiTheme="minorEastAsia" w:hAnsiTheme="minorEastAsia" w:hint="eastAsia"/>
          <w:sz w:val="28"/>
          <w:szCs w:val="28"/>
        </w:rPr>
        <w:t>与本</w:t>
      </w:r>
      <w:r w:rsidRPr="00ED0064">
        <w:rPr>
          <w:rFonts w:asciiTheme="minorEastAsia" w:hAnsiTheme="minorEastAsia"/>
          <w:sz w:val="28"/>
          <w:szCs w:val="28"/>
        </w:rPr>
        <w:t>实验室相关领域研究者实行全方位开放。凡</w:t>
      </w:r>
      <w:r w:rsidRPr="00ED0064">
        <w:rPr>
          <w:rFonts w:asciiTheme="minorEastAsia" w:hAnsiTheme="minorEastAsia" w:hint="eastAsia"/>
          <w:sz w:val="28"/>
          <w:szCs w:val="28"/>
        </w:rPr>
        <w:t>具有高级专业技术职称或博士学位的国内、外科技工作者均可提出资助申请</w:t>
      </w:r>
      <w:r w:rsidRPr="00ED0064">
        <w:rPr>
          <w:rFonts w:asciiTheme="minorEastAsia" w:hAnsiTheme="minorEastAsia"/>
          <w:sz w:val="28"/>
          <w:szCs w:val="28"/>
        </w:rPr>
        <w:t>；中级技术职称以及获得硕士学位的青年科技工作者也可提出申请，但需由两名同行高级职称科技人员推荐。</w:t>
      </w:r>
    </w:p>
    <w:p w14:paraId="72027C50" w14:textId="0F987C43" w:rsidR="005539C4" w:rsidRDefault="005539C4" w:rsidP="005539C4">
      <w:pPr>
        <w:rPr>
          <w:rFonts w:asciiTheme="minorEastAsia" w:hAnsiTheme="minorEastAsia"/>
          <w:b/>
          <w:sz w:val="28"/>
          <w:szCs w:val="28"/>
        </w:rPr>
      </w:pPr>
      <w:r w:rsidRPr="00794134">
        <w:rPr>
          <w:rFonts w:asciiTheme="minorEastAsia" w:hAnsiTheme="minorEastAsia" w:hint="eastAsia"/>
          <w:b/>
          <w:sz w:val="28"/>
          <w:szCs w:val="28"/>
        </w:rPr>
        <w:t xml:space="preserve">资助领域 </w:t>
      </w:r>
    </w:p>
    <w:p w14:paraId="76FCF236" w14:textId="393BD85B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1、</w:t>
      </w:r>
      <w:r w:rsidRPr="00E57CEC">
        <w:rPr>
          <w:rFonts w:asciiTheme="minorEastAsia" w:hAnsiTheme="minorEastAsia" w:cs="Arial" w:hint="eastAsia"/>
          <w:color w:val="000000" w:themeColor="text1"/>
          <w:sz w:val="28"/>
          <w:szCs w:val="28"/>
        </w:rPr>
        <w:t>儿童智能发展与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学习的脑与认知机制：</w:t>
      </w:r>
    </w:p>
    <w:p w14:paraId="60E4EF3C" w14:textId="15927FBD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（1）儿童社会情绪能力的发展</w:t>
      </w:r>
      <w:r w:rsidR="00641757">
        <w:rPr>
          <w:rFonts w:asciiTheme="minorEastAsia" w:hAnsiTheme="minorEastAsia" w:hint="eastAsia"/>
          <w:color w:val="000000" w:themeColor="text1"/>
          <w:sz w:val="28"/>
          <w:szCs w:val="28"/>
        </w:rPr>
        <w:t>与评测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研究；</w:t>
      </w:r>
    </w:p>
    <w:p w14:paraId="79E70CFE" w14:textId="41B454F3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（2）执行功能的评测与培养</w:t>
      </w:r>
    </w:p>
    <w:p w14:paraId="49BAC71C" w14:textId="0D677502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（3</w:t>
      </w:r>
      <w:r w:rsidRPr="00E57CEC">
        <w:rPr>
          <w:rFonts w:asciiTheme="minorEastAsia" w:hAnsiTheme="minorEastAsia"/>
          <w:color w:val="000000" w:themeColor="text1"/>
          <w:sz w:val="28"/>
          <w:szCs w:val="28"/>
        </w:rPr>
        <w:t>）</w:t>
      </w:r>
      <w:r w:rsidR="00641757" w:rsidRPr="00641757">
        <w:rPr>
          <w:rFonts w:asciiTheme="minorEastAsia" w:hAnsiTheme="minorEastAsia" w:hint="eastAsia"/>
          <w:color w:val="000000" w:themeColor="text1"/>
          <w:sz w:val="28"/>
          <w:szCs w:val="28"/>
        </w:rPr>
        <w:t>创新能力发展的脑机制</w:t>
      </w:r>
      <w:r w:rsidR="00641757">
        <w:rPr>
          <w:rFonts w:asciiTheme="minorEastAsia" w:hAnsiTheme="minorEastAsia" w:hint="eastAsia"/>
          <w:color w:val="000000" w:themeColor="text1"/>
          <w:sz w:val="28"/>
          <w:szCs w:val="28"/>
        </w:rPr>
        <w:t>研究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14:paraId="1D754FBF" w14:textId="65C9902F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（4）情绪障碍的脑神经机制研究；</w:t>
      </w:r>
    </w:p>
    <w:p w14:paraId="6AA3ACBE" w14:textId="36C9607E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2、</w:t>
      </w:r>
      <w:r w:rsidRPr="00E57CEC">
        <w:rPr>
          <w:rFonts w:asciiTheme="minorEastAsia" w:hAnsiTheme="minorEastAsia" w:cs="Arial" w:hint="eastAsia"/>
          <w:color w:val="000000" w:themeColor="text1"/>
          <w:sz w:val="28"/>
          <w:szCs w:val="28"/>
        </w:rPr>
        <w:t>儿童智能发展评测与关键技术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</w:p>
    <w:p w14:paraId="2426D289" w14:textId="77777777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（1）儿童智能发展大数据采集与分析；</w:t>
      </w:r>
    </w:p>
    <w:p w14:paraId="00679FA0" w14:textId="0F12AE74" w:rsid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（2</w:t>
      </w:r>
      <w:r w:rsidRPr="00E57CEC">
        <w:rPr>
          <w:rFonts w:asciiTheme="minorEastAsia" w:hAnsiTheme="minorEastAsia"/>
          <w:color w:val="000000" w:themeColor="text1"/>
          <w:sz w:val="28"/>
          <w:szCs w:val="28"/>
        </w:rPr>
        <w:t>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儿童情感障碍的辅助诊断技术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14:paraId="5ABB47DE" w14:textId="358E823E" w:rsid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（3）神经电生理信号采集与处理技术；</w:t>
      </w:r>
    </w:p>
    <w:p w14:paraId="370CBB90" w14:textId="0DD12B22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（4）基于视频的儿童行为分析技术</w:t>
      </w:r>
    </w:p>
    <w:p w14:paraId="04F8B973" w14:textId="77777777" w:rsidR="00E57CEC" w:rsidRPr="00E57CEC" w:rsidRDefault="00E57CEC" w:rsidP="00E57CEC">
      <w:pPr>
        <w:adjustRightInd w:val="0"/>
        <w:spacing w:line="360" w:lineRule="auto"/>
        <w:ind w:left="48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3、神经教育学与探究式科学教育：</w:t>
      </w:r>
    </w:p>
    <w:p w14:paraId="54EF1903" w14:textId="77777777" w:rsidR="00E57CEC" w:rsidRPr="00E57CEC" w:rsidRDefault="00E57CEC" w:rsidP="00E57CEC">
      <w:pPr>
        <w:pStyle w:val="a9"/>
        <w:widowControl w:val="0"/>
        <w:numPr>
          <w:ilvl w:val="0"/>
          <w:numId w:val="10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</w:pP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S</w:t>
      </w:r>
      <w:r w:rsidRPr="00E57CEC"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  <w:t>TEM</w:t>
      </w: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教育研究与实践；</w:t>
      </w:r>
    </w:p>
    <w:p w14:paraId="739F76AE" w14:textId="77777777" w:rsidR="00E57CEC" w:rsidRPr="00E57CEC" w:rsidRDefault="00E57CEC" w:rsidP="00E57CEC">
      <w:pPr>
        <w:pStyle w:val="a9"/>
        <w:widowControl w:val="0"/>
        <w:numPr>
          <w:ilvl w:val="0"/>
          <w:numId w:val="10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</w:pP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学生科学素养评测；</w:t>
      </w:r>
    </w:p>
    <w:p w14:paraId="094E82C7" w14:textId="0F95DCE0" w:rsidR="00DC5E63" w:rsidRPr="00C97202" w:rsidRDefault="00E57CEC" w:rsidP="00B47459">
      <w:pPr>
        <w:pStyle w:val="a9"/>
        <w:widowControl w:val="0"/>
        <w:numPr>
          <w:ilvl w:val="0"/>
          <w:numId w:val="10"/>
        </w:numPr>
        <w:adjustRightInd w:val="0"/>
        <w:snapToGrid w:val="0"/>
        <w:spacing w:line="360" w:lineRule="auto"/>
        <w:contextualSpacing w:val="0"/>
        <w:jc w:val="both"/>
        <w:rPr>
          <w:rFonts w:asciiTheme="minorEastAsia" w:hAnsiTheme="minorEastAsia"/>
          <w:sz w:val="28"/>
          <w:szCs w:val="28"/>
        </w:rPr>
      </w:pPr>
      <w:r w:rsidRPr="00C97202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“做中学”探究式科学教育研究与实践。</w:t>
      </w:r>
    </w:p>
    <w:p w14:paraId="23FBC949" w14:textId="77777777" w:rsidR="00DC5E63" w:rsidRPr="00ED0064" w:rsidRDefault="00DC5E63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 xml:space="preserve">四、项目申请程序 </w:t>
      </w:r>
    </w:p>
    <w:p w14:paraId="726C54E4" w14:textId="479B2AD3" w:rsidR="00C97202" w:rsidRPr="00C97202" w:rsidRDefault="00DC5E63" w:rsidP="00C9720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7202">
        <w:rPr>
          <w:rFonts w:asciiTheme="minorEastAsia" w:hAnsiTheme="minorEastAsia" w:hint="eastAsia"/>
          <w:sz w:val="28"/>
          <w:szCs w:val="28"/>
        </w:rPr>
        <w:t>申请者在重点实验室网站下载开放基金申请书，按要求填写</w:t>
      </w:r>
      <w:r w:rsidR="0084303A" w:rsidRPr="00C97202">
        <w:rPr>
          <w:rFonts w:asciiTheme="minorEastAsia" w:hAnsiTheme="minorEastAsia" w:hint="eastAsia"/>
          <w:sz w:val="28"/>
          <w:szCs w:val="28"/>
        </w:rPr>
        <w:t>，</w:t>
      </w:r>
      <w:r w:rsidRPr="00C97202">
        <w:rPr>
          <w:rFonts w:asciiTheme="minorEastAsia" w:hAnsiTheme="minorEastAsia"/>
          <w:sz w:val="28"/>
          <w:szCs w:val="28"/>
        </w:rPr>
        <w:t>申请书一式</w:t>
      </w:r>
      <w:r w:rsidRPr="00C97202">
        <w:rPr>
          <w:rFonts w:asciiTheme="minorEastAsia" w:hAnsiTheme="minorEastAsia" w:hint="eastAsia"/>
          <w:sz w:val="28"/>
          <w:szCs w:val="28"/>
        </w:rPr>
        <w:t>二</w:t>
      </w:r>
      <w:r w:rsidRPr="00C97202">
        <w:rPr>
          <w:rFonts w:asciiTheme="minorEastAsia" w:hAnsiTheme="minorEastAsia"/>
          <w:sz w:val="28"/>
          <w:szCs w:val="28"/>
        </w:rPr>
        <w:t>份，由</w:t>
      </w:r>
      <w:r w:rsidR="0084303A" w:rsidRPr="00C97202">
        <w:rPr>
          <w:rFonts w:asciiTheme="minorEastAsia" w:hAnsiTheme="minorEastAsia" w:hint="eastAsia"/>
          <w:sz w:val="28"/>
          <w:szCs w:val="28"/>
        </w:rPr>
        <w:t>申请</w:t>
      </w:r>
      <w:r w:rsidR="0084303A" w:rsidRPr="00C97202">
        <w:rPr>
          <w:rFonts w:asciiTheme="minorEastAsia" w:hAnsiTheme="minorEastAsia"/>
          <w:sz w:val="28"/>
          <w:szCs w:val="28"/>
        </w:rPr>
        <w:t>者</w:t>
      </w:r>
      <w:r w:rsidRPr="00C97202">
        <w:rPr>
          <w:rFonts w:asciiTheme="minorEastAsia" w:hAnsiTheme="minorEastAsia"/>
          <w:sz w:val="28"/>
          <w:szCs w:val="28"/>
        </w:rPr>
        <w:t>所在单位同意并加盖公章</w:t>
      </w:r>
      <w:r w:rsidR="00C97202" w:rsidRPr="00C97202">
        <w:rPr>
          <w:rFonts w:asciiTheme="minorEastAsia" w:hAnsiTheme="minorEastAsia" w:hint="eastAsia"/>
          <w:sz w:val="28"/>
          <w:szCs w:val="28"/>
        </w:rPr>
        <w:t>纸质版寄至南京四牌楼2号东南大学金怡13851690800。</w:t>
      </w:r>
    </w:p>
    <w:p w14:paraId="2624AC33" w14:textId="76508D4E" w:rsidR="00AF4C3A" w:rsidRPr="00C97202" w:rsidRDefault="00DC5E63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7202">
        <w:rPr>
          <w:rFonts w:asciiTheme="minorEastAsia" w:hAnsiTheme="minorEastAsia" w:hint="eastAsia"/>
          <w:sz w:val="28"/>
          <w:szCs w:val="28"/>
        </w:rPr>
        <w:t>重点实验室对申请项目进行评审，根据择优资助的原则，确定资助项目和资助金额，课题</w:t>
      </w:r>
      <w:r w:rsidRPr="00C97202">
        <w:rPr>
          <w:rFonts w:asciiTheme="minorEastAsia" w:hAnsiTheme="minorEastAsia"/>
          <w:sz w:val="28"/>
          <w:szCs w:val="28"/>
        </w:rPr>
        <w:t>申请获准后</w:t>
      </w:r>
      <w:r w:rsidRPr="00C97202">
        <w:rPr>
          <w:rFonts w:asciiTheme="minorEastAsia" w:hAnsiTheme="minorEastAsia" w:hint="eastAsia"/>
          <w:sz w:val="28"/>
          <w:szCs w:val="28"/>
        </w:rPr>
        <w:t>，由重点实验室发布正式通知。</w:t>
      </w:r>
    </w:p>
    <w:p w14:paraId="67EEF964" w14:textId="77777777" w:rsidR="00F1236F" w:rsidRPr="00ED0064" w:rsidRDefault="00577DF5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五</w:t>
      </w:r>
      <w:r w:rsidRPr="00ED0064">
        <w:rPr>
          <w:rFonts w:asciiTheme="minorEastAsia" w:hAnsiTheme="minorEastAsia"/>
          <w:sz w:val="28"/>
          <w:szCs w:val="28"/>
        </w:rPr>
        <w:t>、</w:t>
      </w:r>
      <w:r w:rsidR="004E7E52" w:rsidRPr="00ED0064">
        <w:rPr>
          <w:rFonts w:asciiTheme="minorEastAsia" w:hAnsiTheme="minorEastAsia" w:hint="eastAsia"/>
          <w:sz w:val="28"/>
          <w:szCs w:val="28"/>
        </w:rPr>
        <w:t>课题运行</w:t>
      </w:r>
      <w:r w:rsidR="00253FAE" w:rsidRPr="00ED0064">
        <w:rPr>
          <w:rFonts w:asciiTheme="minorEastAsia" w:hAnsiTheme="minorEastAsia" w:hint="eastAsia"/>
          <w:sz w:val="28"/>
          <w:szCs w:val="28"/>
        </w:rPr>
        <w:t>管理</w:t>
      </w:r>
    </w:p>
    <w:p w14:paraId="55E25B80" w14:textId="070C7A4F" w:rsidR="0054356B" w:rsidRPr="00ED0064" w:rsidRDefault="006E5F4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开放课题的研究期限一般为</w:t>
      </w:r>
      <w:r w:rsidRPr="00ED0064">
        <w:rPr>
          <w:rFonts w:asciiTheme="minorEastAsia" w:hAnsiTheme="minorEastAsia"/>
          <w:sz w:val="28"/>
          <w:szCs w:val="28"/>
        </w:rPr>
        <w:t>2</w:t>
      </w:r>
      <w:r w:rsidRPr="00ED0064">
        <w:rPr>
          <w:rFonts w:asciiTheme="minorEastAsia" w:hAnsiTheme="minorEastAsia" w:hint="eastAsia"/>
          <w:sz w:val="28"/>
          <w:szCs w:val="28"/>
        </w:rPr>
        <w:t>年。</w:t>
      </w:r>
    </w:p>
    <w:p w14:paraId="67DD2619" w14:textId="77777777"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在课题实施过程中，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Pr="00ED0064">
        <w:rPr>
          <w:rFonts w:asciiTheme="minorEastAsia" w:hAnsiTheme="minorEastAsia"/>
          <w:sz w:val="28"/>
          <w:szCs w:val="28"/>
        </w:rPr>
        <w:t>负责人在执行课题满一年时（第一年12月31日前）必须向实验室提交课题进展报告（包括纸质版和电子版），并附发表的论文全文最终版PDF、论著、软件源程序和实验数据等</w:t>
      </w:r>
      <w:r w:rsidRPr="00ED0064">
        <w:rPr>
          <w:rFonts w:asciiTheme="minorEastAsia" w:hAnsiTheme="minorEastAsia" w:hint="eastAsia"/>
          <w:sz w:val="28"/>
          <w:szCs w:val="28"/>
        </w:rPr>
        <w:t>，</w:t>
      </w:r>
      <w:r w:rsidR="006E5F4F" w:rsidRPr="00ED0064">
        <w:rPr>
          <w:rFonts w:asciiTheme="minorEastAsia" w:hAnsiTheme="minorEastAsia" w:hint="eastAsia"/>
          <w:sz w:val="28"/>
          <w:szCs w:val="28"/>
        </w:rPr>
        <w:t>经实验室评审</w:t>
      </w:r>
      <w:r w:rsidR="00F73B35" w:rsidRPr="00ED0064">
        <w:rPr>
          <w:rFonts w:asciiTheme="minorEastAsia" w:hAnsiTheme="minorEastAsia"/>
          <w:sz w:val="28"/>
          <w:szCs w:val="28"/>
        </w:rPr>
        <w:t>结果为不合格者</w:t>
      </w:r>
      <w:r w:rsidR="00F73B35" w:rsidRPr="00ED0064">
        <w:rPr>
          <w:rFonts w:asciiTheme="minorEastAsia" w:hAnsiTheme="minorEastAsia" w:hint="eastAsia"/>
          <w:sz w:val="28"/>
          <w:szCs w:val="28"/>
        </w:rPr>
        <w:t>及</w:t>
      </w:r>
      <w:r w:rsidR="00F73B35" w:rsidRPr="00ED0064">
        <w:rPr>
          <w:rFonts w:asciiTheme="minorEastAsia" w:hAnsiTheme="minorEastAsia"/>
          <w:sz w:val="28"/>
          <w:szCs w:val="28"/>
        </w:rPr>
        <w:t>无正当理由逾期不提交进展报告者终止</w:t>
      </w:r>
      <w:r w:rsidR="006E5F4F" w:rsidRPr="00ED0064">
        <w:rPr>
          <w:rFonts w:asciiTheme="minorEastAsia" w:hAnsiTheme="minorEastAsia" w:hint="eastAsia"/>
          <w:sz w:val="28"/>
          <w:szCs w:val="28"/>
        </w:rPr>
        <w:t>资助。</w:t>
      </w:r>
    </w:p>
    <w:p w14:paraId="2A0B7CCD" w14:textId="77777777"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在课题结束之前（第二年12月31日前），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="001C25BF" w:rsidRPr="00ED0064">
        <w:rPr>
          <w:rFonts w:asciiTheme="minorEastAsia" w:hAnsiTheme="minorEastAsia"/>
          <w:sz w:val="28"/>
          <w:szCs w:val="28"/>
        </w:rPr>
        <w:t>负责人填写并提交</w:t>
      </w:r>
      <w:r w:rsidRPr="00ED0064">
        <w:rPr>
          <w:rFonts w:asciiTheme="minorEastAsia" w:hAnsiTheme="minorEastAsia"/>
          <w:sz w:val="28"/>
          <w:szCs w:val="28"/>
        </w:rPr>
        <w:t>课题结题报告（纸质版和电子版）。报告内容应包括工作总结和成果目录等，并附发表的论文全文最终版PDF、论著、软件源程序和实验数据等。</w:t>
      </w:r>
      <w:r w:rsidRPr="00ED0064">
        <w:rPr>
          <w:rFonts w:asciiTheme="minorEastAsia" w:hAnsiTheme="minorEastAsia" w:hint="eastAsia"/>
          <w:sz w:val="28"/>
          <w:szCs w:val="28"/>
        </w:rPr>
        <w:t>实验室</w:t>
      </w:r>
      <w:r w:rsidRPr="00ED0064">
        <w:rPr>
          <w:rFonts w:asciiTheme="minorEastAsia" w:hAnsiTheme="minorEastAsia"/>
          <w:sz w:val="28"/>
          <w:szCs w:val="28"/>
        </w:rPr>
        <w:t>对</w:t>
      </w:r>
      <w:r w:rsidRPr="00ED0064">
        <w:rPr>
          <w:rFonts w:asciiTheme="minorEastAsia" w:hAnsiTheme="minorEastAsia" w:hint="eastAsia"/>
          <w:sz w:val="28"/>
          <w:szCs w:val="28"/>
        </w:rPr>
        <w:t>结题</w:t>
      </w:r>
      <w:r w:rsidRPr="00ED0064">
        <w:rPr>
          <w:rFonts w:asciiTheme="minorEastAsia" w:hAnsiTheme="minorEastAsia"/>
          <w:sz w:val="28"/>
          <w:szCs w:val="28"/>
        </w:rPr>
        <w:t>报告审查后给出评审意见并通报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Pr="00ED0064">
        <w:rPr>
          <w:rFonts w:asciiTheme="minorEastAsia" w:hAnsiTheme="minorEastAsia"/>
          <w:sz w:val="28"/>
          <w:szCs w:val="28"/>
        </w:rPr>
        <w:t>负责人所在的工作单位。</w:t>
      </w:r>
    </w:p>
    <w:p w14:paraId="15BF97A5" w14:textId="77777777"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逾期不按要求提交结题报告者，将被记入“黑名单”，取消其今后申请实验室开放课题基金的资格，并通报其工作单位。对成绩突出的课题，实验室可进行滚动支持。</w:t>
      </w:r>
    </w:p>
    <w:p w14:paraId="7229603E" w14:textId="7DCD991E" w:rsidR="00A85162" w:rsidRPr="00ED0064" w:rsidRDefault="006E5F4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批准的研究基金仅限于东南大学校内财务结算，</w:t>
      </w:r>
      <w:r w:rsidR="00A750BD" w:rsidRPr="00ED0064">
        <w:rPr>
          <w:rFonts w:asciiTheme="minorEastAsia" w:hAnsiTheme="minorEastAsia" w:hint="eastAsia"/>
          <w:sz w:val="28"/>
          <w:szCs w:val="28"/>
        </w:rPr>
        <w:t>结算</w:t>
      </w:r>
      <w:r w:rsidR="00A750BD" w:rsidRPr="00ED0064">
        <w:rPr>
          <w:rFonts w:asciiTheme="minorEastAsia" w:hAnsiTheme="minorEastAsia"/>
          <w:sz w:val="28"/>
          <w:szCs w:val="28"/>
        </w:rPr>
        <w:t>内容</w:t>
      </w:r>
      <w:r w:rsidR="00C770DB">
        <w:rPr>
          <w:rFonts w:asciiTheme="minorEastAsia" w:hAnsiTheme="minorEastAsia" w:hint="eastAsia"/>
          <w:sz w:val="28"/>
          <w:szCs w:val="28"/>
        </w:rPr>
        <w:t>、</w:t>
      </w:r>
      <w:r w:rsidR="00A750BD" w:rsidRPr="00ED0064">
        <w:rPr>
          <w:rFonts w:asciiTheme="minorEastAsia" w:hAnsiTheme="minorEastAsia" w:hint="eastAsia"/>
          <w:sz w:val="28"/>
          <w:szCs w:val="28"/>
        </w:rPr>
        <w:t>结算</w:t>
      </w:r>
      <w:r w:rsidR="00A750BD" w:rsidRPr="00ED0064">
        <w:rPr>
          <w:rFonts w:asciiTheme="minorEastAsia" w:hAnsiTheme="minorEastAsia"/>
          <w:sz w:val="28"/>
          <w:szCs w:val="28"/>
        </w:rPr>
        <w:t>要求</w:t>
      </w:r>
      <w:r w:rsidR="00C770DB">
        <w:rPr>
          <w:rFonts w:asciiTheme="minorEastAsia" w:hAnsiTheme="minorEastAsia" w:hint="eastAsia"/>
          <w:sz w:val="28"/>
          <w:szCs w:val="28"/>
        </w:rPr>
        <w:t>、结算时间</w:t>
      </w:r>
      <w:r w:rsidR="00A750BD" w:rsidRPr="00ED0064">
        <w:rPr>
          <w:rFonts w:asciiTheme="minorEastAsia" w:hAnsiTheme="minorEastAsia"/>
          <w:sz w:val="28"/>
          <w:szCs w:val="28"/>
        </w:rPr>
        <w:t>以东南大学财务</w:t>
      </w:r>
      <w:r w:rsidR="00C770DB">
        <w:rPr>
          <w:rFonts w:asciiTheme="minorEastAsia" w:hAnsiTheme="minorEastAsia" w:hint="eastAsia"/>
          <w:sz w:val="28"/>
          <w:szCs w:val="28"/>
        </w:rPr>
        <w:t>规定</w:t>
      </w:r>
      <w:r w:rsidR="00A750BD" w:rsidRPr="00ED0064">
        <w:rPr>
          <w:rFonts w:asciiTheme="minorEastAsia" w:hAnsiTheme="minorEastAsia"/>
          <w:sz w:val="28"/>
          <w:szCs w:val="28"/>
        </w:rPr>
        <w:t>为准。</w:t>
      </w:r>
      <w:r w:rsidRPr="00ED0064">
        <w:rPr>
          <w:rFonts w:asciiTheme="minorEastAsia" w:hAnsiTheme="minorEastAsia"/>
          <w:sz w:val="28"/>
          <w:szCs w:val="28"/>
        </w:rPr>
        <w:t>课题负责人掌握经费的使用权，</w:t>
      </w:r>
      <w:r w:rsidR="00AC78BF" w:rsidRPr="00ED0064">
        <w:rPr>
          <w:rFonts w:asciiTheme="minorEastAsia" w:hAnsiTheme="minorEastAsia" w:hint="eastAsia"/>
          <w:sz w:val="28"/>
          <w:szCs w:val="28"/>
        </w:rPr>
        <w:t>重点</w:t>
      </w:r>
      <w:r w:rsidR="00AC78BF" w:rsidRPr="00ED0064">
        <w:rPr>
          <w:rFonts w:asciiTheme="minorEastAsia" w:hAnsiTheme="minorEastAsia"/>
          <w:sz w:val="28"/>
          <w:szCs w:val="28"/>
        </w:rPr>
        <w:t>实验室</w:t>
      </w:r>
      <w:r w:rsidR="00AC78BF" w:rsidRPr="00ED0064">
        <w:rPr>
          <w:rFonts w:asciiTheme="minorEastAsia" w:hAnsiTheme="minorEastAsia" w:hint="eastAsia"/>
          <w:sz w:val="28"/>
          <w:szCs w:val="28"/>
        </w:rPr>
        <w:t>派</w:t>
      </w:r>
      <w:r w:rsidRPr="00ED0064">
        <w:rPr>
          <w:rFonts w:asciiTheme="minorEastAsia" w:hAnsiTheme="minorEastAsia" w:hint="eastAsia"/>
          <w:sz w:val="28"/>
          <w:szCs w:val="28"/>
        </w:rPr>
        <w:t>专</w:t>
      </w:r>
      <w:r w:rsidRPr="00ED0064">
        <w:rPr>
          <w:rFonts w:asciiTheme="minorEastAsia" w:hAnsiTheme="minorEastAsia"/>
          <w:sz w:val="28"/>
          <w:szCs w:val="28"/>
        </w:rPr>
        <w:t>人</w:t>
      </w:r>
      <w:r w:rsidRPr="00ED0064">
        <w:rPr>
          <w:rFonts w:asciiTheme="minorEastAsia" w:hAnsiTheme="minorEastAsia" w:hint="eastAsia"/>
          <w:sz w:val="28"/>
          <w:szCs w:val="28"/>
        </w:rPr>
        <w:t>负责</w:t>
      </w:r>
      <w:r w:rsidR="00C770DB">
        <w:rPr>
          <w:rFonts w:asciiTheme="minorEastAsia" w:hAnsiTheme="minorEastAsia" w:hint="eastAsia"/>
          <w:sz w:val="28"/>
          <w:szCs w:val="28"/>
        </w:rPr>
        <w:t>经费报销</w:t>
      </w:r>
      <w:r w:rsidRPr="00ED0064">
        <w:rPr>
          <w:rFonts w:asciiTheme="minorEastAsia" w:hAnsiTheme="minorEastAsia"/>
          <w:sz w:val="28"/>
          <w:szCs w:val="28"/>
        </w:rPr>
        <w:t>管理。</w:t>
      </w:r>
      <w:r w:rsidR="00CB526F" w:rsidRPr="00ED0064">
        <w:rPr>
          <w:rFonts w:asciiTheme="minorEastAsia" w:hAnsiTheme="minorEastAsia" w:hint="eastAsia"/>
          <w:sz w:val="28"/>
          <w:szCs w:val="28"/>
        </w:rPr>
        <w:t>经费自</w:t>
      </w:r>
      <w:r w:rsidR="00CB526F" w:rsidRPr="00ED0064">
        <w:rPr>
          <w:rFonts w:asciiTheme="minorEastAsia" w:hAnsiTheme="minorEastAsia"/>
          <w:sz w:val="28"/>
          <w:szCs w:val="28"/>
        </w:rPr>
        <w:t>批准后首次</w:t>
      </w:r>
      <w:r w:rsidR="00CB526F" w:rsidRPr="00ED0064">
        <w:rPr>
          <w:rFonts w:asciiTheme="minorEastAsia" w:hAnsiTheme="minorEastAsia" w:hint="eastAsia"/>
          <w:sz w:val="28"/>
          <w:szCs w:val="28"/>
        </w:rPr>
        <w:t>使用</w:t>
      </w:r>
      <w:r w:rsidR="00CB526F" w:rsidRPr="00ED0064">
        <w:rPr>
          <w:rFonts w:asciiTheme="minorEastAsia" w:hAnsiTheme="minorEastAsia"/>
          <w:sz w:val="28"/>
          <w:szCs w:val="28"/>
        </w:rPr>
        <w:t>50%，</w:t>
      </w:r>
      <w:r w:rsidR="00CB526F" w:rsidRPr="00ED0064">
        <w:rPr>
          <w:rFonts w:asciiTheme="minorEastAsia" w:hAnsiTheme="minorEastAsia" w:hint="eastAsia"/>
          <w:sz w:val="28"/>
          <w:szCs w:val="28"/>
        </w:rPr>
        <w:t>课题结束验收</w:t>
      </w:r>
      <w:r w:rsidR="00C770DB">
        <w:rPr>
          <w:rFonts w:asciiTheme="minorEastAsia" w:hAnsiTheme="minorEastAsia" w:hint="eastAsia"/>
          <w:sz w:val="28"/>
          <w:szCs w:val="28"/>
        </w:rPr>
        <w:t>前</w:t>
      </w:r>
      <w:r w:rsidR="00CB526F" w:rsidRPr="00ED0064">
        <w:rPr>
          <w:rFonts w:asciiTheme="minorEastAsia" w:hAnsiTheme="minorEastAsia" w:hint="eastAsia"/>
          <w:sz w:val="28"/>
          <w:szCs w:val="28"/>
        </w:rPr>
        <w:t>使用</w:t>
      </w:r>
      <w:r w:rsidR="00C770DB">
        <w:rPr>
          <w:rFonts w:asciiTheme="minorEastAsia" w:hAnsiTheme="minorEastAsia" w:hint="eastAsia"/>
          <w:sz w:val="28"/>
          <w:szCs w:val="28"/>
        </w:rPr>
        <w:t>5</w:t>
      </w:r>
      <w:r w:rsidR="00CB526F" w:rsidRPr="00ED0064">
        <w:rPr>
          <w:rFonts w:asciiTheme="minorEastAsia" w:hAnsiTheme="minorEastAsia" w:hint="eastAsia"/>
          <w:sz w:val="28"/>
          <w:szCs w:val="28"/>
        </w:rPr>
        <w:t>0%。</w:t>
      </w:r>
      <w:r w:rsidR="00A85162" w:rsidRPr="00ED0064">
        <w:rPr>
          <w:rFonts w:asciiTheme="minorEastAsia" w:hAnsiTheme="minorEastAsia" w:hint="eastAsia"/>
          <w:sz w:val="28"/>
          <w:szCs w:val="28"/>
        </w:rPr>
        <w:t>在提交</w:t>
      </w:r>
      <w:r w:rsidR="003A0C27">
        <w:rPr>
          <w:rFonts w:asciiTheme="minorEastAsia" w:hAnsiTheme="minorEastAsia" w:hint="eastAsia"/>
          <w:sz w:val="28"/>
          <w:szCs w:val="28"/>
        </w:rPr>
        <w:t>课题</w:t>
      </w:r>
      <w:r w:rsidR="00A85162" w:rsidRPr="00ED0064">
        <w:rPr>
          <w:rFonts w:asciiTheme="minorEastAsia" w:hAnsiTheme="minorEastAsia"/>
          <w:sz w:val="28"/>
          <w:szCs w:val="28"/>
        </w:rPr>
        <w:t>中期报告和结题报告时，当期未用完的</w:t>
      </w:r>
      <w:r w:rsidR="00A85162" w:rsidRPr="00ED0064">
        <w:rPr>
          <w:rFonts w:asciiTheme="minorEastAsia" w:hAnsiTheme="minorEastAsia" w:hint="eastAsia"/>
          <w:sz w:val="28"/>
          <w:szCs w:val="28"/>
        </w:rPr>
        <w:t>经费将</w:t>
      </w:r>
      <w:r w:rsidR="003A0C27">
        <w:rPr>
          <w:rFonts w:asciiTheme="minorEastAsia" w:hAnsiTheme="minorEastAsia" w:hint="eastAsia"/>
          <w:sz w:val="28"/>
          <w:szCs w:val="28"/>
        </w:rPr>
        <w:t>归</w:t>
      </w:r>
      <w:r w:rsidR="00A85162" w:rsidRPr="00ED0064">
        <w:rPr>
          <w:rFonts w:asciiTheme="minorEastAsia" w:hAnsiTheme="minorEastAsia"/>
          <w:sz w:val="28"/>
          <w:szCs w:val="28"/>
        </w:rPr>
        <w:t>零，不</w:t>
      </w:r>
      <w:r w:rsidR="003A0C27">
        <w:rPr>
          <w:rFonts w:asciiTheme="minorEastAsia" w:hAnsiTheme="minorEastAsia" w:hint="eastAsia"/>
          <w:sz w:val="28"/>
          <w:szCs w:val="28"/>
        </w:rPr>
        <w:t>再</w:t>
      </w:r>
      <w:r w:rsidR="00A85162" w:rsidRPr="00ED0064">
        <w:rPr>
          <w:rFonts w:asciiTheme="minorEastAsia" w:hAnsiTheme="minorEastAsia"/>
          <w:sz w:val="28"/>
          <w:szCs w:val="28"/>
        </w:rPr>
        <w:t>续延</w:t>
      </w:r>
      <w:r w:rsidR="00A85162" w:rsidRPr="00ED0064">
        <w:rPr>
          <w:rFonts w:asciiTheme="minorEastAsia" w:hAnsiTheme="minorEastAsia" w:hint="eastAsia"/>
          <w:sz w:val="28"/>
          <w:szCs w:val="28"/>
        </w:rPr>
        <w:t>。</w:t>
      </w:r>
    </w:p>
    <w:p w14:paraId="385E196B" w14:textId="77777777" w:rsidR="005E0E49" w:rsidRPr="00ED0064" w:rsidRDefault="001C600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</w:t>
      </w:r>
      <w:r w:rsidRPr="00ED0064">
        <w:rPr>
          <w:rFonts w:asciiTheme="minorEastAsia" w:hAnsiTheme="minorEastAsia" w:hint="eastAsia"/>
          <w:sz w:val="28"/>
          <w:szCs w:val="28"/>
        </w:rPr>
        <w:t>所发表的论文</w:t>
      </w:r>
      <w:r w:rsidR="005060B1">
        <w:rPr>
          <w:rFonts w:asciiTheme="minorEastAsia" w:hAnsiTheme="minorEastAsia" w:hint="eastAsia"/>
          <w:sz w:val="28"/>
          <w:szCs w:val="28"/>
        </w:rPr>
        <w:t>、著作</w:t>
      </w:r>
      <w:r w:rsidR="005E0E49" w:rsidRPr="00ED0064">
        <w:rPr>
          <w:rFonts w:asciiTheme="minorEastAsia" w:hAnsiTheme="minorEastAsia" w:hint="eastAsia"/>
          <w:sz w:val="28"/>
          <w:szCs w:val="28"/>
        </w:rPr>
        <w:t>等</w:t>
      </w:r>
      <w:r w:rsidR="005E0E49" w:rsidRPr="00ED0064">
        <w:rPr>
          <w:rFonts w:asciiTheme="minorEastAsia" w:hAnsiTheme="minorEastAsia"/>
          <w:sz w:val="28"/>
          <w:szCs w:val="28"/>
        </w:rPr>
        <w:t>科研</w:t>
      </w:r>
      <w:r w:rsidR="005E0E49" w:rsidRPr="00ED0064">
        <w:rPr>
          <w:rFonts w:asciiTheme="minorEastAsia" w:hAnsiTheme="minorEastAsia" w:hint="eastAsia"/>
          <w:sz w:val="28"/>
          <w:szCs w:val="28"/>
        </w:rPr>
        <w:t>成果需要</w:t>
      </w:r>
      <w:r w:rsidR="005E0E49" w:rsidRPr="00ED0064">
        <w:rPr>
          <w:rFonts w:asciiTheme="minorEastAsia" w:hAnsiTheme="minorEastAsia"/>
          <w:sz w:val="28"/>
          <w:szCs w:val="28"/>
        </w:rPr>
        <w:t>标注：</w:t>
      </w:r>
    </w:p>
    <w:p w14:paraId="0D01F11F" w14:textId="77777777" w:rsidR="001C25BF" w:rsidRPr="00ED0064" w:rsidRDefault="00A85162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</w:t>
      </w:r>
      <w:r w:rsidR="005E0E49" w:rsidRPr="00ED0064">
        <w:rPr>
          <w:rFonts w:asciiTheme="minorEastAsia" w:hAnsiTheme="minorEastAsia" w:hint="eastAsia"/>
          <w:sz w:val="28"/>
          <w:szCs w:val="28"/>
        </w:rPr>
        <w:t>1）</w:t>
      </w:r>
      <w:r w:rsidR="001C25BF" w:rsidRPr="00ED0064">
        <w:rPr>
          <w:rFonts w:asciiTheme="minorEastAsia" w:hAnsiTheme="minorEastAsia" w:hint="eastAsia"/>
          <w:sz w:val="28"/>
          <w:szCs w:val="28"/>
        </w:rPr>
        <w:t>儿童发展与学习科学教育部重点实验室Key Laboratory of Child Development and Learning Science（Southeast University）,</w:t>
      </w:r>
      <w:r w:rsidR="001C25BF" w:rsidRPr="00ED0064">
        <w:rPr>
          <w:rFonts w:asciiTheme="minorEastAsia" w:hAnsiTheme="minorEastAsia"/>
          <w:sz w:val="28"/>
          <w:szCs w:val="28"/>
        </w:rPr>
        <w:t xml:space="preserve"> Ministry of Education</w:t>
      </w:r>
    </w:p>
    <w:p w14:paraId="1E8BDE2C" w14:textId="77777777" w:rsidR="00A85162" w:rsidRPr="00ED0064" w:rsidRDefault="001C25B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</w:t>
      </w:r>
      <w:r w:rsidRPr="00ED0064">
        <w:rPr>
          <w:rFonts w:asciiTheme="minorEastAsia" w:hAnsiTheme="minorEastAsia"/>
          <w:sz w:val="28"/>
          <w:szCs w:val="28"/>
        </w:rPr>
        <w:t>2</w:t>
      </w:r>
      <w:r w:rsidRPr="00ED0064">
        <w:rPr>
          <w:rFonts w:asciiTheme="minorEastAsia" w:hAnsiTheme="minorEastAsia" w:hint="eastAsia"/>
          <w:sz w:val="28"/>
          <w:szCs w:val="28"/>
        </w:rPr>
        <w:t>）</w:t>
      </w:r>
      <w:r w:rsidR="005E0E49" w:rsidRPr="00ED0064">
        <w:rPr>
          <w:rFonts w:asciiTheme="minorEastAsia" w:hAnsiTheme="minorEastAsia" w:hint="eastAsia"/>
          <w:sz w:val="28"/>
          <w:szCs w:val="28"/>
        </w:rPr>
        <w:t xml:space="preserve">“东南大学基本科研业务费资助项目”（supported by“the Fundamental Research Funds for the </w:t>
      </w:r>
      <w:r w:rsidR="005E0E49" w:rsidRPr="00ED0064">
        <w:rPr>
          <w:rFonts w:asciiTheme="minorEastAsia" w:hAnsiTheme="minorEastAsia"/>
          <w:sz w:val="28"/>
          <w:szCs w:val="28"/>
        </w:rPr>
        <w:t>Southeast</w:t>
      </w:r>
      <w:r w:rsidR="005E0E49" w:rsidRPr="00ED0064">
        <w:rPr>
          <w:rFonts w:asciiTheme="minorEastAsia" w:hAnsiTheme="minorEastAsia" w:hint="eastAsia"/>
          <w:sz w:val="28"/>
          <w:szCs w:val="28"/>
        </w:rPr>
        <w:t xml:space="preserve"> Universit</w:t>
      </w:r>
      <w:r w:rsidR="005E0E49" w:rsidRPr="00ED0064">
        <w:rPr>
          <w:rFonts w:asciiTheme="minorEastAsia" w:hAnsiTheme="minorEastAsia"/>
          <w:sz w:val="28"/>
          <w:szCs w:val="28"/>
        </w:rPr>
        <w:t>y</w:t>
      </w:r>
      <w:r w:rsidR="005E0E49" w:rsidRPr="00ED0064">
        <w:rPr>
          <w:rFonts w:asciiTheme="minorEastAsia" w:hAnsiTheme="minorEastAsia" w:hint="eastAsia"/>
          <w:sz w:val="28"/>
          <w:szCs w:val="28"/>
        </w:rPr>
        <w:t>”）和课题</w:t>
      </w:r>
      <w:r w:rsidR="005E0E49" w:rsidRPr="00ED0064">
        <w:rPr>
          <w:rFonts w:asciiTheme="minorEastAsia" w:hAnsiTheme="minorEastAsia"/>
          <w:sz w:val="28"/>
          <w:szCs w:val="28"/>
        </w:rPr>
        <w:t>编号</w:t>
      </w:r>
      <w:r w:rsidR="005E0E49" w:rsidRPr="00ED0064">
        <w:rPr>
          <w:rFonts w:asciiTheme="minorEastAsia" w:hAnsiTheme="minorEastAsia" w:hint="eastAsia"/>
          <w:sz w:val="28"/>
          <w:szCs w:val="28"/>
        </w:rPr>
        <w:t>（</w:t>
      </w:r>
      <w:r w:rsidR="005E0E49" w:rsidRPr="00ED0064">
        <w:rPr>
          <w:rFonts w:asciiTheme="minorEastAsia" w:hAnsiTheme="minorEastAsia"/>
          <w:sz w:val="28"/>
          <w:szCs w:val="28"/>
        </w:rPr>
        <w:t>以</w:t>
      </w:r>
      <w:r w:rsidR="005E0E49" w:rsidRPr="00ED0064">
        <w:rPr>
          <w:rFonts w:asciiTheme="minorEastAsia" w:hAnsiTheme="minorEastAsia" w:hint="eastAsia"/>
          <w:sz w:val="28"/>
          <w:szCs w:val="28"/>
        </w:rPr>
        <w:t>《</w:t>
      </w:r>
      <w:r w:rsidR="005E0E49" w:rsidRPr="00ED0064">
        <w:rPr>
          <w:rFonts w:asciiTheme="minorEastAsia" w:hAnsiTheme="minorEastAsia"/>
          <w:sz w:val="28"/>
          <w:szCs w:val="28"/>
        </w:rPr>
        <w:t>开放</w:t>
      </w:r>
      <w:r w:rsidR="005E0E49" w:rsidRPr="00ED0064">
        <w:rPr>
          <w:rFonts w:asciiTheme="minorEastAsia" w:hAnsiTheme="minorEastAsia" w:hint="eastAsia"/>
          <w:sz w:val="28"/>
          <w:szCs w:val="28"/>
        </w:rPr>
        <w:t>基金</w:t>
      </w:r>
      <w:r w:rsidR="005E0E49" w:rsidRPr="00ED0064">
        <w:rPr>
          <w:rFonts w:asciiTheme="minorEastAsia" w:hAnsiTheme="minorEastAsia"/>
          <w:sz w:val="28"/>
          <w:szCs w:val="28"/>
        </w:rPr>
        <w:t>课题批准通知》</w:t>
      </w:r>
      <w:r w:rsidR="005E0E49" w:rsidRPr="00ED0064">
        <w:rPr>
          <w:rFonts w:asciiTheme="minorEastAsia" w:hAnsiTheme="minorEastAsia" w:hint="eastAsia"/>
          <w:sz w:val="28"/>
          <w:szCs w:val="28"/>
        </w:rPr>
        <w:t>上</w:t>
      </w:r>
      <w:r w:rsidR="005E0E49" w:rsidRPr="00ED0064">
        <w:rPr>
          <w:rFonts w:asciiTheme="minorEastAsia" w:hAnsiTheme="minorEastAsia"/>
          <w:sz w:val="28"/>
          <w:szCs w:val="28"/>
        </w:rPr>
        <w:t>的为准）。</w:t>
      </w:r>
    </w:p>
    <w:p w14:paraId="76D70264" w14:textId="77777777" w:rsidR="001C25BF" w:rsidRPr="00ED0064" w:rsidRDefault="004E7E52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（3）</w:t>
      </w:r>
      <w:r w:rsidR="001C25BF" w:rsidRPr="00ED0064">
        <w:rPr>
          <w:rFonts w:asciiTheme="minorEastAsia" w:hAnsiTheme="minorEastAsia" w:hint="eastAsia"/>
          <w:sz w:val="28"/>
          <w:szCs w:val="28"/>
        </w:rPr>
        <w:t>中央高校基本科研业务费专项资金资助</w:t>
      </w:r>
      <w:r w:rsidRPr="00ED0064">
        <w:rPr>
          <w:rFonts w:asciiTheme="minorEastAsia" w:hAnsiTheme="minorEastAsia" w:hint="eastAsia"/>
          <w:sz w:val="28"/>
          <w:szCs w:val="28"/>
        </w:rPr>
        <w:t xml:space="preserve">（supported by“the Fundamental Research Funds for the </w:t>
      </w:r>
      <w:r w:rsidRPr="00ED0064">
        <w:rPr>
          <w:rFonts w:asciiTheme="minorEastAsia" w:hAnsiTheme="minorEastAsia"/>
          <w:sz w:val="28"/>
          <w:szCs w:val="28"/>
        </w:rPr>
        <w:t>central universities</w:t>
      </w:r>
      <w:r w:rsidRPr="00ED0064">
        <w:rPr>
          <w:rFonts w:asciiTheme="minorEastAsia" w:hAnsiTheme="minorEastAsia" w:hint="eastAsia"/>
          <w:sz w:val="28"/>
          <w:szCs w:val="28"/>
        </w:rPr>
        <w:t>”）</w:t>
      </w:r>
      <w:r w:rsidR="00ED0064">
        <w:rPr>
          <w:rFonts w:asciiTheme="minorEastAsia" w:hAnsiTheme="minorEastAsia" w:hint="eastAsia"/>
          <w:sz w:val="28"/>
          <w:szCs w:val="28"/>
        </w:rPr>
        <w:t>。</w:t>
      </w:r>
    </w:p>
    <w:p w14:paraId="3183B050" w14:textId="77777777" w:rsidR="00A85162" w:rsidRPr="00ED0064" w:rsidRDefault="005E0E49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</w:t>
      </w:r>
      <w:r w:rsidRPr="00ED0064">
        <w:rPr>
          <w:rFonts w:asciiTheme="minorEastAsia" w:hAnsiTheme="minorEastAsia" w:hint="eastAsia"/>
          <w:sz w:val="28"/>
          <w:szCs w:val="28"/>
        </w:rPr>
        <w:t>所发表的论文等</w:t>
      </w:r>
      <w:r w:rsidRPr="00ED0064">
        <w:rPr>
          <w:rFonts w:asciiTheme="minorEastAsia" w:hAnsiTheme="minorEastAsia"/>
          <w:sz w:val="28"/>
          <w:szCs w:val="28"/>
        </w:rPr>
        <w:t>科研</w:t>
      </w:r>
      <w:r w:rsidRPr="00ED0064">
        <w:rPr>
          <w:rFonts w:asciiTheme="minorEastAsia" w:hAnsiTheme="minorEastAsia" w:hint="eastAsia"/>
          <w:sz w:val="28"/>
          <w:szCs w:val="28"/>
        </w:rPr>
        <w:t>成果</w:t>
      </w:r>
      <w:r w:rsidR="001C600D" w:rsidRPr="00ED0064">
        <w:rPr>
          <w:rFonts w:asciiTheme="minorEastAsia" w:hAnsiTheme="minorEastAsia"/>
          <w:sz w:val="28"/>
          <w:szCs w:val="28"/>
        </w:rPr>
        <w:t>其知识产权为</w:t>
      </w:r>
      <w:r w:rsidR="001C600D" w:rsidRPr="00ED0064">
        <w:rPr>
          <w:rFonts w:asciiTheme="minorEastAsia" w:hAnsiTheme="minorEastAsia" w:hint="eastAsia"/>
          <w:sz w:val="28"/>
          <w:szCs w:val="28"/>
        </w:rPr>
        <w:t>本实验室和研究者所在单位共有，</w:t>
      </w:r>
      <w:r w:rsidR="000004ED" w:rsidRPr="00ED0064">
        <w:rPr>
          <w:rFonts w:asciiTheme="minorEastAsia" w:hAnsiTheme="minorEastAsia"/>
          <w:sz w:val="28"/>
          <w:szCs w:val="28"/>
        </w:rPr>
        <w:t>成果鉴定和报奖由本实验室与</w:t>
      </w:r>
      <w:r w:rsidR="000004ED" w:rsidRPr="00ED0064">
        <w:rPr>
          <w:rFonts w:asciiTheme="minorEastAsia" w:hAnsiTheme="minorEastAsia" w:hint="eastAsia"/>
          <w:sz w:val="28"/>
          <w:szCs w:val="28"/>
        </w:rPr>
        <w:t>开放</w:t>
      </w:r>
      <w:r w:rsidR="000004ED" w:rsidRPr="00ED0064">
        <w:rPr>
          <w:rFonts w:asciiTheme="minorEastAsia" w:hAnsiTheme="minorEastAsia"/>
          <w:sz w:val="28"/>
          <w:szCs w:val="28"/>
        </w:rPr>
        <w:t>课题研究人员所在单位共同办理。如申请专利，按专利法有关规定办理。资助课题发表论文时</w:t>
      </w:r>
      <w:r w:rsidR="000004ED" w:rsidRPr="00C97202">
        <w:rPr>
          <w:rFonts w:asciiTheme="minorEastAsia" w:hAnsiTheme="minorEastAsia"/>
          <w:sz w:val="28"/>
          <w:szCs w:val="28"/>
        </w:rPr>
        <w:t>，</w:t>
      </w:r>
      <w:r w:rsidR="000004ED" w:rsidRPr="00C97202">
        <w:rPr>
          <w:rFonts w:asciiTheme="minorEastAsia" w:hAnsiTheme="minorEastAsia" w:hint="eastAsia"/>
          <w:sz w:val="28"/>
          <w:szCs w:val="28"/>
        </w:rPr>
        <w:t>责任作者(通讯作者)的第一完成单位必须为本实验室</w:t>
      </w:r>
      <w:r w:rsidR="00A85162" w:rsidRPr="00C97202">
        <w:rPr>
          <w:rFonts w:asciiTheme="minorEastAsia" w:hAnsiTheme="minorEastAsia" w:hint="eastAsia"/>
          <w:sz w:val="28"/>
          <w:szCs w:val="28"/>
        </w:rPr>
        <w:t>，</w:t>
      </w:r>
      <w:r w:rsidR="000004ED" w:rsidRPr="00C97202">
        <w:rPr>
          <w:rFonts w:asciiTheme="minorEastAsia" w:hAnsiTheme="minorEastAsia" w:hint="eastAsia"/>
          <w:sz w:val="28"/>
          <w:szCs w:val="28"/>
        </w:rPr>
        <w:t>如果</w:t>
      </w:r>
      <w:r w:rsidRPr="00C97202">
        <w:rPr>
          <w:rFonts w:asciiTheme="minorEastAsia" w:hAnsiTheme="minorEastAsia" w:hint="eastAsia"/>
          <w:sz w:val="28"/>
          <w:szCs w:val="28"/>
        </w:rPr>
        <w:t>仅</w:t>
      </w:r>
      <w:r w:rsidR="001C600D" w:rsidRPr="00C97202">
        <w:rPr>
          <w:rFonts w:asciiTheme="minorEastAsia" w:hAnsiTheme="minorEastAsia"/>
          <w:sz w:val="28"/>
          <w:szCs w:val="28"/>
        </w:rPr>
        <w:t>在资助或</w:t>
      </w:r>
      <w:r w:rsidR="001C600D" w:rsidRPr="00ED0064">
        <w:rPr>
          <w:rFonts w:asciiTheme="minorEastAsia" w:hAnsiTheme="minorEastAsia"/>
          <w:sz w:val="28"/>
          <w:szCs w:val="28"/>
        </w:rPr>
        <w:t>致谢中标明的将不被作为成果收录，且将不作为继续获得实验室资助的依据。</w:t>
      </w:r>
    </w:p>
    <w:p w14:paraId="240FBBD0" w14:textId="77777777" w:rsidR="000004ED" w:rsidRPr="00ED0064" w:rsidRDefault="000004E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项目结束或中止时，必须向重点实验室提交以下资料归档</w:t>
      </w:r>
      <w:r w:rsidR="00A85162" w:rsidRPr="00ED0064">
        <w:rPr>
          <w:rFonts w:asciiTheme="minorEastAsia" w:hAnsiTheme="minorEastAsia" w:hint="eastAsia"/>
          <w:sz w:val="28"/>
          <w:szCs w:val="28"/>
        </w:rPr>
        <w:t>：</w:t>
      </w:r>
    </w:p>
    <w:p w14:paraId="0AA4F0BC" w14:textId="77777777" w:rsidR="00A85162" w:rsidRPr="00ED0064" w:rsidRDefault="000004ED" w:rsidP="00ED0064">
      <w:pPr>
        <w:pStyle w:val="a9"/>
        <w:numPr>
          <w:ilvl w:val="0"/>
          <w:numId w:val="11"/>
        </w:numPr>
        <w:snapToGrid w:val="0"/>
        <w:spacing w:line="360" w:lineRule="auto"/>
        <w:contextualSpacing w:val="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 xml:space="preserve">结题验收报告或中止报告； </w:t>
      </w:r>
    </w:p>
    <w:p w14:paraId="74B40B6D" w14:textId="77777777" w:rsidR="000004ED" w:rsidRPr="00ED0064" w:rsidRDefault="000004ED" w:rsidP="00ED0064">
      <w:pPr>
        <w:pStyle w:val="a9"/>
        <w:numPr>
          <w:ilvl w:val="0"/>
          <w:numId w:val="11"/>
        </w:numPr>
        <w:snapToGrid w:val="0"/>
        <w:spacing w:line="360" w:lineRule="auto"/>
        <w:contextualSpacing w:val="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课题研究中产生的各项科研成果。</w:t>
      </w:r>
    </w:p>
    <w:p w14:paraId="3A27381A" w14:textId="77777777" w:rsidR="00A85162" w:rsidRPr="00ED0064" w:rsidRDefault="000004ED" w:rsidP="00C9720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以上材料以电子文档一份和书面报告各两份的形式提交。</w:t>
      </w:r>
    </w:p>
    <w:p w14:paraId="0DA01FAE" w14:textId="77777777" w:rsidR="001C600D" w:rsidRPr="00ED0064" w:rsidRDefault="001C600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项目结题后，对完成的好的开放课题，在下一轮开放课题申报时，实验室将优先考虑。</w:t>
      </w:r>
    </w:p>
    <w:p w14:paraId="52EC0EB5" w14:textId="77777777" w:rsidR="00577DF5" w:rsidRPr="00ED0064" w:rsidRDefault="00577DF5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14:paraId="44FD0DF2" w14:textId="77777777" w:rsidR="00A85162" w:rsidRPr="00ED0064" w:rsidRDefault="00A85162" w:rsidP="00ED0064">
      <w:pPr>
        <w:snapToGrid w:val="0"/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儿</w:t>
      </w:r>
      <w:r w:rsidRPr="00ED0064">
        <w:rPr>
          <w:rFonts w:asciiTheme="minorEastAsia" w:hAnsiTheme="minorEastAsia"/>
          <w:sz w:val="28"/>
          <w:szCs w:val="28"/>
        </w:rPr>
        <w:t>童发展与学习科学教育部重点实验室</w:t>
      </w:r>
    </w:p>
    <w:p w14:paraId="7563E99F" w14:textId="0EAC8585" w:rsidR="00B52F43" w:rsidRPr="00253FAE" w:rsidRDefault="00D94197" w:rsidP="00D94197">
      <w:pPr>
        <w:spacing w:line="360" w:lineRule="auto"/>
        <w:ind w:left="660"/>
        <w:jc w:val="right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2</w:t>
      </w:r>
      <w:r w:rsidR="004218C2">
        <w:rPr>
          <w:rFonts w:asciiTheme="minorEastAsia" w:hAnsiTheme="minorEastAsia"/>
          <w:sz w:val="28"/>
          <w:szCs w:val="28"/>
        </w:rPr>
        <w:t>2</w:t>
      </w:r>
      <w:r w:rsidRPr="00861F8A">
        <w:rPr>
          <w:rFonts w:asciiTheme="minorEastAsia" w:hAnsiTheme="minorEastAsia" w:hint="eastAsia"/>
          <w:sz w:val="28"/>
          <w:szCs w:val="28"/>
        </w:rPr>
        <w:t>年</w:t>
      </w:r>
      <w:r w:rsidR="004218C2">
        <w:rPr>
          <w:rFonts w:asciiTheme="minorEastAsia" w:hAnsiTheme="minorEastAsia"/>
          <w:sz w:val="28"/>
          <w:szCs w:val="28"/>
        </w:rPr>
        <w:t>3</w:t>
      </w:r>
      <w:r w:rsidRPr="00861F8A">
        <w:rPr>
          <w:rFonts w:asciiTheme="minorEastAsia" w:hAnsiTheme="minorEastAsia" w:hint="eastAsia"/>
          <w:sz w:val="28"/>
          <w:szCs w:val="28"/>
        </w:rPr>
        <w:t>月</w:t>
      </w:r>
    </w:p>
    <w:sectPr w:rsidR="00B52F43" w:rsidRPr="0025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7091" w14:textId="77777777" w:rsidR="00B229E1" w:rsidRDefault="00B229E1" w:rsidP="00C3052E">
      <w:r>
        <w:separator/>
      </w:r>
    </w:p>
  </w:endnote>
  <w:endnote w:type="continuationSeparator" w:id="0">
    <w:p w14:paraId="1C4BA2A3" w14:textId="77777777" w:rsidR="00B229E1" w:rsidRDefault="00B229E1" w:rsidP="00C3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794E" w14:textId="77777777" w:rsidR="00B229E1" w:rsidRDefault="00B229E1" w:rsidP="00C3052E">
      <w:r>
        <w:separator/>
      </w:r>
    </w:p>
  </w:footnote>
  <w:footnote w:type="continuationSeparator" w:id="0">
    <w:p w14:paraId="5EEB6981" w14:textId="77777777" w:rsidR="00B229E1" w:rsidRDefault="00B229E1" w:rsidP="00C3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36"/>
    <w:multiLevelType w:val="hybridMultilevel"/>
    <w:tmpl w:val="C4EE5A98"/>
    <w:lvl w:ilvl="0" w:tplc="0F36E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BE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CC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69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8B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000F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68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4A8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10AD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03EA4"/>
    <w:multiLevelType w:val="hybridMultilevel"/>
    <w:tmpl w:val="16F6487A"/>
    <w:lvl w:ilvl="0" w:tplc="DC42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C0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CE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E2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6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7E1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26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66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C9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17825"/>
    <w:multiLevelType w:val="hybridMultilevel"/>
    <w:tmpl w:val="B4A0CAE8"/>
    <w:lvl w:ilvl="0" w:tplc="00B2296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54777C9"/>
    <w:multiLevelType w:val="hybridMultilevel"/>
    <w:tmpl w:val="2468F5E6"/>
    <w:lvl w:ilvl="0" w:tplc="13923148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EAE41E1"/>
    <w:multiLevelType w:val="hybridMultilevel"/>
    <w:tmpl w:val="9742485C"/>
    <w:lvl w:ilvl="0" w:tplc="0714F1EC">
      <w:start w:val="5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0702C8E"/>
    <w:multiLevelType w:val="hybridMultilevel"/>
    <w:tmpl w:val="5846CDAE"/>
    <w:lvl w:ilvl="0" w:tplc="2C8409B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A0FFD"/>
    <w:multiLevelType w:val="hybridMultilevel"/>
    <w:tmpl w:val="16F6487A"/>
    <w:lvl w:ilvl="0" w:tplc="DC42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C0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CE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E2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6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7E1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26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66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C9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BD5F1C"/>
    <w:multiLevelType w:val="hybridMultilevel"/>
    <w:tmpl w:val="B31E0FD6"/>
    <w:lvl w:ilvl="0" w:tplc="7062E8EE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3362996"/>
    <w:multiLevelType w:val="hybridMultilevel"/>
    <w:tmpl w:val="AE8CD49C"/>
    <w:lvl w:ilvl="0" w:tplc="8DFC8772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797D02A9"/>
    <w:multiLevelType w:val="multilevel"/>
    <w:tmpl w:val="7CCA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E4824"/>
    <w:multiLevelType w:val="hybridMultilevel"/>
    <w:tmpl w:val="9B5463F8"/>
    <w:lvl w:ilvl="0" w:tplc="7598A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6A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24B7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46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D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C29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A6A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627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86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AA"/>
    <w:rsid w:val="000004ED"/>
    <w:rsid w:val="00004EDB"/>
    <w:rsid w:val="000A7E0B"/>
    <w:rsid w:val="0011083C"/>
    <w:rsid w:val="00123542"/>
    <w:rsid w:val="0019662A"/>
    <w:rsid w:val="001C25BF"/>
    <w:rsid w:val="001C4158"/>
    <w:rsid w:val="001C600D"/>
    <w:rsid w:val="00253FAE"/>
    <w:rsid w:val="002B6CD5"/>
    <w:rsid w:val="002D1EBD"/>
    <w:rsid w:val="00312672"/>
    <w:rsid w:val="00334FAA"/>
    <w:rsid w:val="00367818"/>
    <w:rsid w:val="00376B7F"/>
    <w:rsid w:val="003A0C27"/>
    <w:rsid w:val="003F14D3"/>
    <w:rsid w:val="003F7A37"/>
    <w:rsid w:val="00404064"/>
    <w:rsid w:val="004218C2"/>
    <w:rsid w:val="00455C6E"/>
    <w:rsid w:val="00472073"/>
    <w:rsid w:val="00492330"/>
    <w:rsid w:val="004D63D0"/>
    <w:rsid w:val="004E7E52"/>
    <w:rsid w:val="005060B1"/>
    <w:rsid w:val="00510E40"/>
    <w:rsid w:val="00511877"/>
    <w:rsid w:val="0054356B"/>
    <w:rsid w:val="005539C4"/>
    <w:rsid w:val="00562B51"/>
    <w:rsid w:val="0057766F"/>
    <w:rsid w:val="00577DF5"/>
    <w:rsid w:val="00577F86"/>
    <w:rsid w:val="00593A48"/>
    <w:rsid w:val="005A7F8F"/>
    <w:rsid w:val="005E0E49"/>
    <w:rsid w:val="00635EF9"/>
    <w:rsid w:val="00636637"/>
    <w:rsid w:val="00641757"/>
    <w:rsid w:val="00655BE4"/>
    <w:rsid w:val="006A3DC6"/>
    <w:rsid w:val="006D0A01"/>
    <w:rsid w:val="006D4F0A"/>
    <w:rsid w:val="006E5F4F"/>
    <w:rsid w:val="007432D3"/>
    <w:rsid w:val="00822348"/>
    <w:rsid w:val="0084303A"/>
    <w:rsid w:val="008F1DAB"/>
    <w:rsid w:val="0093028D"/>
    <w:rsid w:val="0093228C"/>
    <w:rsid w:val="00A30488"/>
    <w:rsid w:val="00A750BD"/>
    <w:rsid w:val="00A8317C"/>
    <w:rsid w:val="00A85162"/>
    <w:rsid w:val="00AC754E"/>
    <w:rsid w:val="00AC78BF"/>
    <w:rsid w:val="00AF4C3A"/>
    <w:rsid w:val="00AF51B0"/>
    <w:rsid w:val="00B229E1"/>
    <w:rsid w:val="00B4424B"/>
    <w:rsid w:val="00B52F43"/>
    <w:rsid w:val="00C3052E"/>
    <w:rsid w:val="00C770DB"/>
    <w:rsid w:val="00C97202"/>
    <w:rsid w:val="00CB526F"/>
    <w:rsid w:val="00CB7306"/>
    <w:rsid w:val="00CD39DD"/>
    <w:rsid w:val="00CE348F"/>
    <w:rsid w:val="00CF1572"/>
    <w:rsid w:val="00D306B0"/>
    <w:rsid w:val="00D53B2C"/>
    <w:rsid w:val="00D84F7C"/>
    <w:rsid w:val="00D94197"/>
    <w:rsid w:val="00D95EE8"/>
    <w:rsid w:val="00DC5012"/>
    <w:rsid w:val="00DC5E63"/>
    <w:rsid w:val="00DD25B2"/>
    <w:rsid w:val="00DE03FD"/>
    <w:rsid w:val="00E07093"/>
    <w:rsid w:val="00E2783A"/>
    <w:rsid w:val="00E57CEC"/>
    <w:rsid w:val="00E91FD0"/>
    <w:rsid w:val="00ED0064"/>
    <w:rsid w:val="00EF464C"/>
    <w:rsid w:val="00F04A7D"/>
    <w:rsid w:val="00F1236F"/>
    <w:rsid w:val="00F62A5E"/>
    <w:rsid w:val="00F73B35"/>
    <w:rsid w:val="00F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5D38B"/>
  <w15:docId w15:val="{4AFCD4F3-C20F-4443-8047-5ED2064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0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50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0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C5012"/>
    <w:pPr>
      <w:keepNext/>
      <w:spacing w:before="240" w:after="60"/>
      <w:outlineLvl w:val="2"/>
    </w:pPr>
    <w:rPr>
      <w:rFonts w:asciiTheme="majorHAnsi" w:eastAsiaTheme="majorEastAsia" w:hAnsiTheme="majorHAnsi" w:cs="宋体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0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0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0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0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0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0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C5012"/>
    <w:rPr>
      <w:rFonts w:asciiTheme="majorHAnsi" w:eastAsiaTheme="majorEastAsia" w:hAnsiTheme="majorHAnsi" w:cs="宋体"/>
      <w:b/>
      <w:bCs/>
      <w:sz w:val="26"/>
      <w:szCs w:val="26"/>
    </w:rPr>
  </w:style>
  <w:style w:type="paragraph" w:styleId="a3">
    <w:name w:val="Normal (Web)"/>
    <w:basedOn w:val="a"/>
    <w:unhideWhenUsed/>
    <w:rsid w:val="00B52F43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Strong"/>
    <w:basedOn w:val="a0"/>
    <w:uiPriority w:val="22"/>
    <w:qFormat/>
    <w:rsid w:val="00DC5012"/>
    <w:rPr>
      <w:b/>
      <w:bCs/>
    </w:rPr>
  </w:style>
  <w:style w:type="paragraph" w:styleId="a5">
    <w:name w:val="header"/>
    <w:basedOn w:val="a"/>
    <w:link w:val="a6"/>
    <w:uiPriority w:val="99"/>
    <w:unhideWhenUsed/>
    <w:rsid w:val="00C30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052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05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052E"/>
    <w:rPr>
      <w:sz w:val="18"/>
      <w:szCs w:val="18"/>
    </w:rPr>
  </w:style>
  <w:style w:type="paragraph" w:styleId="a9">
    <w:name w:val="List Paragraph"/>
    <w:basedOn w:val="a"/>
    <w:uiPriority w:val="34"/>
    <w:qFormat/>
    <w:rsid w:val="00DC5012"/>
    <w:pPr>
      <w:ind w:left="720"/>
      <w:contextualSpacing/>
    </w:pPr>
  </w:style>
  <w:style w:type="paragraph" w:styleId="aa">
    <w:name w:val="Date"/>
    <w:basedOn w:val="a"/>
    <w:next w:val="a"/>
    <w:link w:val="ab"/>
    <w:semiHidden/>
    <w:rsid w:val="005E0E49"/>
    <w:rPr>
      <w:rFonts w:ascii="Times New Roman" w:eastAsia="宋体" w:hAnsi="Times New Roman"/>
      <w:sz w:val="28"/>
      <w:szCs w:val="20"/>
    </w:rPr>
  </w:style>
  <w:style w:type="character" w:customStyle="1" w:styleId="ab">
    <w:name w:val="日期 字符"/>
    <w:basedOn w:val="a0"/>
    <w:link w:val="aa"/>
    <w:semiHidden/>
    <w:rsid w:val="005E0E49"/>
    <w:rPr>
      <w:rFonts w:ascii="Times New Roman" w:eastAsia="宋体" w:hAnsi="Times New Roman" w:cs="Times New Roman"/>
      <w:sz w:val="28"/>
      <w:szCs w:val="20"/>
    </w:rPr>
  </w:style>
  <w:style w:type="character" w:customStyle="1" w:styleId="10">
    <w:name w:val="标题 1 字符"/>
    <w:basedOn w:val="a0"/>
    <w:link w:val="1"/>
    <w:uiPriority w:val="9"/>
    <w:rsid w:val="00DC50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C50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C5012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012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DC5012"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DC5012"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DC5012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DC5012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C50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DC50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C50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标题 字符"/>
    <w:basedOn w:val="a0"/>
    <w:link w:val="ae"/>
    <w:uiPriority w:val="11"/>
    <w:rsid w:val="00DC5012"/>
    <w:rPr>
      <w:rFonts w:asciiTheme="majorHAnsi" w:eastAsiaTheme="majorEastAsia" w:hAnsiTheme="majorHAnsi"/>
      <w:sz w:val="24"/>
      <w:szCs w:val="24"/>
    </w:rPr>
  </w:style>
  <w:style w:type="character" w:styleId="af0">
    <w:name w:val="Emphasis"/>
    <w:basedOn w:val="a0"/>
    <w:uiPriority w:val="20"/>
    <w:qFormat/>
    <w:rsid w:val="00DC5012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DC5012"/>
    <w:rPr>
      <w:szCs w:val="32"/>
    </w:rPr>
  </w:style>
  <w:style w:type="paragraph" w:styleId="af2">
    <w:name w:val="Quote"/>
    <w:basedOn w:val="a"/>
    <w:next w:val="a"/>
    <w:link w:val="af3"/>
    <w:uiPriority w:val="29"/>
    <w:qFormat/>
    <w:rsid w:val="00DC5012"/>
    <w:rPr>
      <w:i/>
    </w:rPr>
  </w:style>
  <w:style w:type="character" w:customStyle="1" w:styleId="af3">
    <w:name w:val="引用 字符"/>
    <w:basedOn w:val="a0"/>
    <w:link w:val="af2"/>
    <w:uiPriority w:val="29"/>
    <w:rsid w:val="00DC5012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DC5012"/>
    <w:pPr>
      <w:ind w:left="720" w:right="720"/>
    </w:pPr>
    <w:rPr>
      <w:b/>
      <w:i/>
      <w:szCs w:val="22"/>
    </w:rPr>
  </w:style>
  <w:style w:type="character" w:customStyle="1" w:styleId="af5">
    <w:name w:val="明显引用 字符"/>
    <w:basedOn w:val="a0"/>
    <w:link w:val="af4"/>
    <w:uiPriority w:val="30"/>
    <w:rsid w:val="00DC5012"/>
    <w:rPr>
      <w:b/>
      <w:i/>
      <w:sz w:val="24"/>
    </w:rPr>
  </w:style>
  <w:style w:type="character" w:styleId="af6">
    <w:name w:val="Subtle Emphasis"/>
    <w:uiPriority w:val="19"/>
    <w:qFormat/>
    <w:rsid w:val="00DC5012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DC5012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DC5012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DC5012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DC5012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C5012"/>
    <w:pPr>
      <w:outlineLvl w:val="9"/>
    </w:pPr>
  </w:style>
  <w:style w:type="paragraph" w:customStyle="1" w:styleId="CharChar">
    <w:name w:val="Char Char"/>
    <w:basedOn w:val="a"/>
    <w:autoRedefine/>
    <w:rsid w:val="004D63D0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fb">
    <w:name w:val="Hyperlink"/>
    <w:basedOn w:val="a0"/>
    <w:uiPriority w:val="99"/>
    <w:unhideWhenUsed/>
    <w:rsid w:val="00C97202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C97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9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rclsjy</dc:creator>
  <cp:lastModifiedBy>金 怡</cp:lastModifiedBy>
  <cp:revision>2</cp:revision>
  <dcterms:created xsi:type="dcterms:W3CDTF">2022-03-22T03:13:00Z</dcterms:created>
  <dcterms:modified xsi:type="dcterms:W3CDTF">2022-03-22T03:13:00Z</dcterms:modified>
</cp:coreProperties>
</file>