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微软雅黑" w:hAnsi="微软雅黑" w:eastAsia="微软雅黑"/>
          <w:b/>
          <w:bCs/>
          <w:color w:val="333333"/>
          <w:szCs w:val="28"/>
          <w:shd w:val="clear" w:color="auto" w:fill="FFFFFF"/>
        </w:rPr>
      </w:pPr>
      <w:r>
        <w:rPr>
          <w:rFonts w:hint="eastAsia" w:ascii="微软雅黑" w:hAnsi="微软雅黑" w:eastAsia="微软雅黑"/>
          <w:b/>
          <w:bCs/>
          <w:color w:val="333333"/>
          <w:szCs w:val="28"/>
          <w:shd w:val="clear" w:color="auto" w:fill="FFFFFF"/>
        </w:rPr>
        <w:t>『始于微·</w:t>
      </w:r>
      <w:r>
        <w:rPr>
          <w:rFonts w:ascii="微软雅黑" w:hAnsi="微软雅黑" w:eastAsia="微软雅黑"/>
          <w:b/>
          <w:bCs/>
          <w:color w:val="333333"/>
          <w:szCs w:val="28"/>
          <w:shd w:val="clear" w:color="auto" w:fill="FFFFFF"/>
        </w:rPr>
        <w:t>创不凡』</w:t>
      </w:r>
    </w:p>
    <w:p>
      <w:pPr>
        <w:spacing w:line="240" w:lineRule="auto"/>
        <w:jc w:val="center"/>
        <w:rPr>
          <w:rFonts w:ascii="微软雅黑" w:hAnsi="微软雅黑" w:eastAsia="微软雅黑"/>
          <w:b/>
          <w:bCs/>
          <w:color w:val="333333"/>
          <w:szCs w:val="28"/>
          <w:shd w:val="clear" w:color="auto" w:fill="FFFFFF"/>
        </w:rPr>
      </w:pPr>
      <w:r>
        <w:rPr>
          <w:rFonts w:hint="eastAsia"/>
        </w:rPr>
        <w:t>微创</w:t>
      </w:r>
      <w:r>
        <w:rPr>
          <w:rFonts w:hint="eastAsia"/>
          <w:vertAlign w:val="superscript"/>
        </w:rPr>
        <w:t>®</w:t>
      </w:r>
      <w:r>
        <w:rPr>
          <w:rFonts w:hint="eastAsia"/>
        </w:rPr>
        <w:t>医疗机器人</w:t>
      </w:r>
      <w:r>
        <w:t>2022校园招聘正式启动</w:t>
      </w:r>
      <w:r>
        <w:rPr>
          <w:rFonts w:hint="eastAsia"/>
        </w:rPr>
        <w:t>！</w:t>
      </w:r>
    </w:p>
    <w:p>
      <w:pPr>
        <w:spacing w:line="240" w:lineRule="auto"/>
        <w:jc w:val="both"/>
      </w:pPr>
    </w:p>
    <w:p>
      <w:pPr>
        <w:spacing w:line="240" w:lineRule="auto"/>
        <w:jc w:val="left"/>
      </w:pPr>
      <w:r>
        <w:rPr>
          <w:rFonts w:ascii="Arial" w:hAnsi="Arial" w:cs="Arial"/>
          <w:color w:val="333333"/>
          <w:shd w:val="clear" w:color="auto" w:fill="FFFFFF"/>
        </w:rPr>
        <w:t>上海微创</w:t>
      </w:r>
      <w:r>
        <w:rPr>
          <w:rFonts w:hint="eastAsia"/>
          <w:vertAlign w:val="superscript"/>
        </w:rPr>
        <w:t>®</w:t>
      </w:r>
      <w:r>
        <w:rPr>
          <w:rFonts w:ascii="Arial" w:hAnsi="Arial" w:cs="Arial"/>
          <w:color w:val="333333"/>
          <w:shd w:val="clear" w:color="auto" w:fill="FFFFFF"/>
        </w:rPr>
        <w:t>医疗机器人（集团）股份有限公司，是微创</w:t>
      </w:r>
      <w:r>
        <w:rPr>
          <w:rFonts w:hint="eastAsia"/>
          <w:vertAlign w:val="superscript"/>
        </w:rPr>
        <w:t>®</w:t>
      </w:r>
      <w:r>
        <w:rPr>
          <w:rFonts w:ascii="Arial" w:hAnsi="Arial" w:cs="Arial"/>
          <w:color w:val="333333"/>
          <w:shd w:val="clear" w:color="auto" w:fill="FFFFFF"/>
        </w:rPr>
        <w:t>医疗科学有限公司（00853.HK）旗下子集团，2014年开始研发腔镜手术机器人（作为集团的内部孵化项目），2015年在中国成立公司，开始研发鸿鹄骨科手术机器人。集团致力于面向微创伤手术最前沿发展需求，运用机器人、智能控制、传感与信息领域的前沿研究和产业集成，创新性提供能够延长和重塑生命的机器人智能手术全解方案，引领机器人手术的成熟与发展，塑造超智能手术时代。</w:t>
      </w:r>
    </w:p>
    <w:p>
      <w:pPr>
        <w:spacing w:line="240" w:lineRule="auto"/>
      </w:pPr>
    </w:p>
    <w:p>
      <w:pPr>
        <w:spacing w:line="240" w:lineRule="auto"/>
        <w:rPr>
          <w:rFonts w:hint="eastAsia" w:ascii="微软雅黑" w:hAnsi="微软雅黑" w:eastAsia="微软雅黑"/>
          <w:b/>
          <w:bCs/>
          <w:color w:val="333333"/>
          <w:sz w:val="32"/>
          <w:szCs w:val="32"/>
          <w:shd w:val="clear" w:color="auto" w:fill="FFFFFF"/>
          <w:lang w:val="en-US" w:eastAsia="zh-Hans"/>
        </w:rPr>
      </w:pPr>
      <w:r>
        <w:rPr>
          <w:rFonts w:hint="eastAsia" w:ascii="微软雅黑" w:hAnsi="微软雅黑" w:eastAsia="微软雅黑"/>
          <w:b/>
          <w:bCs/>
          <w:color w:val="333333"/>
          <w:sz w:val="32"/>
          <w:szCs w:val="32"/>
          <w:shd w:val="clear" w:color="auto" w:fill="FFFFFF"/>
          <w:lang w:val="en-US" w:eastAsia="zh-Hans"/>
        </w:rPr>
        <w:t>最新校招资讯：</w:t>
      </w:r>
    </w:p>
    <w:p>
      <w:pPr>
        <w:spacing w:line="240" w:lineRule="auto"/>
        <w:rPr>
          <w:rFonts w:hint="eastAsia"/>
        </w:rPr>
      </w:pPr>
      <w:r>
        <w:rPr>
          <w:rFonts w:hint="eastAsia"/>
        </w:rPr>
        <w:t>请关注【</w:t>
      </w:r>
      <w:r>
        <w:rPr>
          <w:rFonts w:hint="eastAsia"/>
          <w:lang w:val="en-US" w:eastAsia="zh-Hans"/>
        </w:rPr>
        <w:t>微创医疗机器人</w:t>
      </w:r>
      <w:r>
        <w:rPr>
          <w:rFonts w:hint="eastAsia"/>
        </w:rPr>
        <w:t>】公众号，获取校招最新消息。</w:t>
      </w:r>
    </w:p>
    <w:p>
      <w:pPr>
        <w:spacing w:line="240" w:lineRule="auto"/>
        <w:jc w:val="center"/>
      </w:pPr>
      <w:r>
        <w:drawing>
          <wp:inline distT="0" distB="0" distL="114300" distR="114300">
            <wp:extent cx="1484630" cy="1484630"/>
            <wp:effectExtent l="0" t="0" r="13970" b="13970"/>
            <wp:docPr id="5" name="图片 5" descr="2391634875487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391634875487_.pic"/>
                    <pic:cNvPicPr>
                      <a:picLocks noChangeAspect="1"/>
                    </pic:cNvPicPr>
                  </pic:nvPicPr>
                  <pic:blipFill>
                    <a:blip r:embed="rId4"/>
                    <a:stretch>
                      <a:fillRect/>
                    </a:stretch>
                  </pic:blipFill>
                  <pic:spPr>
                    <a:xfrm>
                      <a:off x="0" y="0"/>
                      <a:ext cx="1484630" cy="1484630"/>
                    </a:xfrm>
                    <a:prstGeom prst="rect">
                      <a:avLst/>
                    </a:prstGeom>
                  </pic:spPr>
                </pic:pic>
              </a:graphicData>
            </a:graphic>
          </wp:inline>
        </w:drawing>
      </w:r>
    </w:p>
    <w:p>
      <w:pPr>
        <w:spacing w:line="240" w:lineRule="auto"/>
        <w:jc w:val="center"/>
      </w:pPr>
      <w:r>
        <w:rPr>
          <w:rFonts w:hint="eastAsia" w:ascii="微软雅黑" w:hAnsi="微软雅黑" w:eastAsia="微软雅黑"/>
          <w:b/>
          <w:bCs/>
          <w:color w:val="333333"/>
          <w:szCs w:val="28"/>
          <w:shd w:val="clear" w:color="auto" w:fill="FFFFFF"/>
        </w:rPr>
        <w:t>更多详情点击简历投递端口：</w:t>
      </w:r>
      <w:r>
        <w:rPr>
          <w:rFonts w:hint="eastAsia" w:ascii="微软雅黑" w:hAnsi="微软雅黑" w:eastAsia="微软雅黑"/>
          <w:color w:val="FF0000"/>
          <w:sz w:val="21"/>
          <w:szCs w:val="21"/>
          <w:shd w:val="clear" w:color="auto" w:fill="FFFFFF"/>
        </w:rPr>
        <w:t>https://campus.liepin.com/</w:t>
      </w:r>
      <w:r>
        <w:rPr>
          <w:rFonts w:hint="eastAsia" w:ascii="微软雅黑" w:hAnsi="微软雅黑" w:eastAsia="微软雅黑"/>
          <w:color w:val="FF0000"/>
          <w:sz w:val="21"/>
          <w:szCs w:val="21"/>
          <w:shd w:val="clear" w:color="auto" w:fill="FFFFFF"/>
          <w:lang w:eastAsia="zh-Hans"/>
        </w:rPr>
        <w:t>medbot</w:t>
      </w:r>
    </w:p>
    <w:p>
      <w:pPr>
        <w:spacing w:line="240" w:lineRule="auto"/>
      </w:pPr>
    </w:p>
    <w:p>
      <w:pPr>
        <w:spacing w:line="240" w:lineRule="auto"/>
        <w:rPr>
          <w:rFonts w:hint="eastAsia" w:ascii="微软雅黑" w:hAnsi="微软雅黑" w:eastAsia="微软雅黑"/>
          <w:b/>
          <w:bCs/>
          <w:color w:val="333333"/>
          <w:sz w:val="32"/>
          <w:szCs w:val="32"/>
          <w:shd w:val="clear" w:color="auto" w:fill="FFFFFF"/>
          <w:lang w:val="en-US" w:eastAsia="zh-Hans"/>
        </w:rPr>
      </w:pPr>
      <w:r>
        <w:rPr>
          <w:rFonts w:hint="eastAsia" w:ascii="微软雅黑" w:hAnsi="微软雅黑" w:eastAsia="微软雅黑"/>
          <w:b/>
          <w:bCs/>
          <w:color w:val="333333"/>
          <w:sz w:val="32"/>
          <w:szCs w:val="32"/>
          <w:shd w:val="clear" w:color="auto" w:fill="FFFFFF"/>
          <w:lang w:val="en-US" w:eastAsia="zh-Hans"/>
        </w:rPr>
        <w:t>关于我们：</w:t>
      </w:r>
    </w:p>
    <w:p>
      <w:pPr>
        <w:spacing w:line="240" w:lineRule="auto"/>
      </w:pPr>
      <w:r>
        <w:rPr>
          <w:rFonts w:hint="eastAsia"/>
        </w:rPr>
        <w:t>微创</w:t>
      </w:r>
      <w:r>
        <w:rPr>
          <w:rFonts w:hint="eastAsia"/>
          <w:vertAlign w:val="superscript"/>
        </w:rPr>
        <w:t>®</w:t>
      </w:r>
      <w:r>
        <w:rPr>
          <w:rFonts w:hint="eastAsia"/>
        </w:rPr>
        <w:t>起源于1998年成立的上海微创</w:t>
      </w:r>
      <w:r>
        <w:rPr>
          <w:rFonts w:hint="eastAsia"/>
          <w:vertAlign w:val="superscript"/>
        </w:rPr>
        <w:t>®</w:t>
      </w:r>
      <w:r>
        <w:rPr>
          <w:rFonts w:hint="eastAsia"/>
        </w:rPr>
        <w:t>医疗器械（集团）有限公司，总部位于中国上海张江科学城，在中国上海、苏州、嘉兴、深圳，美国孟菲斯，法国巴黎近郊，意大利米兰近郊和多米尼加共和国等地均建有主要生产（研发）基地，形成了全球化的研发、生产、营销和服务网络。</w:t>
      </w:r>
    </w:p>
    <w:p>
      <w:pPr>
        <w:spacing w:line="240" w:lineRule="auto"/>
      </w:pPr>
      <w:r>
        <w:rPr>
          <w:rFonts w:hint="eastAsia"/>
        </w:rPr>
        <w:t>微创</w:t>
      </w:r>
      <w:r>
        <w:rPr>
          <w:rFonts w:hint="eastAsia"/>
          <w:vertAlign w:val="superscript"/>
        </w:rPr>
        <w:t>®</w:t>
      </w:r>
      <w:r>
        <w:rPr>
          <w:rFonts w:hint="eastAsia"/>
        </w:rPr>
        <w:t>致力于提供能延长和重塑生命的可普惠化真善美方案。目前已上市产品300余个，覆盖</w:t>
      </w:r>
      <w:r>
        <w:rPr>
          <w:rFonts w:hint="eastAsia"/>
          <w:b/>
        </w:rPr>
        <w:t>心血管及结构性心脏病、电生理及心律管理系统、骨骼与软组织修复科技、大动脉及外周血管疾病、脑血管与神经调控科学、外科急危重症与机器人、内分泌管理与辅助生殖、泌尿妇科消化呼吸疾病、耳鼻口眼体等塑形医美、体外诊断与体内外影像、体内实体肿瘤治疗科技、失眠抑郁症及康复医疗</w:t>
      </w:r>
      <w:r>
        <w:rPr>
          <w:rFonts w:hint="eastAsia"/>
        </w:rPr>
        <w:t>十二大业务集群。微创</w:t>
      </w:r>
      <w:r>
        <w:rPr>
          <w:rFonts w:hint="eastAsia"/>
          <w:vertAlign w:val="superscript"/>
        </w:rPr>
        <w:t>®</w:t>
      </w:r>
      <w:r>
        <w:rPr>
          <w:rFonts w:hint="eastAsia"/>
        </w:rPr>
        <w:t>的产品已进入全球逾万家医院，覆盖亚太、欧洲和美洲等主要地区。在全球范围内，平均每</w:t>
      </w:r>
      <w:r>
        <w:t>6</w:t>
      </w:r>
      <w:r>
        <w:rPr>
          <w:rFonts w:hint="eastAsia"/>
        </w:rPr>
        <w:t>秒就有一个微创</w:t>
      </w:r>
      <w:r>
        <w:rPr>
          <w:rFonts w:hint="eastAsia"/>
          <w:vertAlign w:val="superscript"/>
        </w:rPr>
        <w:t>®</w:t>
      </w:r>
      <w:r>
        <w:rPr>
          <w:rFonts w:hint="eastAsia"/>
        </w:rPr>
        <w:t>的产品被用于救治患者生命或改善其生活品质或用于帮助其催生新的生命。</w:t>
      </w:r>
    </w:p>
    <w:p>
      <w:pPr>
        <w:spacing w:line="240" w:lineRule="auto"/>
        <w:rPr>
          <w:rFonts w:ascii="宋体" w:hAnsi="宋体"/>
          <w:szCs w:val="24"/>
        </w:rPr>
      </w:pPr>
    </w:p>
    <w:p>
      <w:pPr>
        <w:spacing w:line="240" w:lineRule="auto"/>
        <w:rPr>
          <w:rFonts w:hint="eastAsia" w:ascii="微软雅黑" w:hAnsi="微软雅黑" w:eastAsia="微软雅黑"/>
          <w:b/>
          <w:bCs/>
          <w:color w:val="333333"/>
          <w:sz w:val="32"/>
          <w:szCs w:val="32"/>
          <w:shd w:val="clear" w:color="auto" w:fill="FFFFFF"/>
          <w:lang w:val="en-US" w:eastAsia="zh-Hans"/>
        </w:rPr>
      </w:pPr>
      <w:r>
        <w:rPr>
          <w:rFonts w:hint="eastAsia" w:ascii="微软雅黑" w:hAnsi="微软雅黑" w:eastAsia="微软雅黑"/>
          <w:b/>
          <w:bCs/>
          <w:color w:val="333333"/>
          <w:sz w:val="32"/>
          <w:szCs w:val="32"/>
          <w:shd w:val="clear" w:color="auto" w:fill="FFFFFF"/>
          <w:lang w:val="en-US" w:eastAsia="zh-Hans"/>
        </w:rPr>
        <w:t>“115训练营”千人星计划：</w:t>
      </w:r>
    </w:p>
    <w:p>
      <w:pPr>
        <w:spacing w:line="240" w:lineRule="auto"/>
      </w:pPr>
      <w:r>
        <w:rPr>
          <w:rFonts w:hint="eastAsia"/>
        </w:rPr>
        <w:t>“115训练营”千人星计划是微创®的青年高潜人才发展项目，我们希望从应届生中选拔出对医疗行业有热情、有发展潜力和成功决心的优秀人才。目标是在未来10年中培养出千名以上具有集团全局观、能突破关键技术、开发前沿一体化方案、开拓创新商业模式的技术骨干或创新创业领军人才，帮助青年人才在微创®的平台上实现自己的职业梦想。</w:t>
      </w:r>
    </w:p>
    <w:p>
      <w:pPr>
        <w:spacing w:line="240" w:lineRule="auto"/>
      </w:pPr>
      <w:r>
        <w:rPr>
          <w:rFonts w:hint="eastAsia"/>
        </w:rPr>
        <w:t>为了帮助对医疗行业热情满满、潜力无限的年轻人不断成长，微创®潜心打造“115训练营”，定制6个月的集中培训和12个月的沉浸式项目学习。参与者将探索迥异的岗位，迎接新奇的挑战，领略传承23载的微创®文化，接受公司大咖的指导，站在巨人的肩膀看世界，从职场小透明逐步晋级成医疗领军人才！</w:t>
      </w:r>
    </w:p>
    <w:p>
      <w:pPr>
        <w:spacing w:line="240" w:lineRule="auto"/>
      </w:pPr>
    </w:p>
    <w:p>
      <w:pPr>
        <w:pStyle w:val="8"/>
        <w:shd w:val="clear" w:color="auto" w:fill="FFFFFF"/>
        <w:spacing w:before="0" w:beforeAutospacing="0" w:after="0" w:afterAutospacing="0" w:line="240" w:lineRule="auto"/>
        <w:rPr>
          <w:rFonts w:cstheme="minorBidi"/>
          <w:b/>
          <w:bCs/>
          <w:kern w:val="2"/>
        </w:rPr>
      </w:pPr>
      <w:r>
        <w:rPr>
          <w:rFonts w:hint="eastAsia" w:cstheme="minorBidi"/>
          <w:b/>
          <w:bCs/>
          <w:kern w:val="2"/>
        </w:rPr>
        <w:t>我们需要这样的你：</w:t>
      </w:r>
    </w:p>
    <w:p>
      <w:pPr>
        <w:spacing w:line="240" w:lineRule="auto"/>
      </w:pPr>
      <w:r>
        <w:rPr>
          <w:rFonts w:hint="eastAsia"/>
        </w:rPr>
        <w:t>1、2021年9月至2022年12月毕业的本科及以上应届生，或全职工作一年内的优秀同学；</w:t>
      </w:r>
    </w:p>
    <w:p>
      <w:pPr>
        <w:spacing w:line="240" w:lineRule="auto"/>
      </w:pPr>
      <w:r>
        <w:rPr>
          <w:rFonts w:hint="eastAsia"/>
        </w:rPr>
        <w:t>2、渴望成为与患者和医生并肩作战的战友，共同对抗疾病这个我们共同且唯一的敌人；</w:t>
      </w:r>
    </w:p>
    <w:p>
      <w:pPr>
        <w:spacing w:line="240" w:lineRule="auto"/>
      </w:pPr>
      <w:r>
        <w:rPr>
          <w:rFonts w:hint="eastAsia"/>
        </w:rPr>
        <w:t>3、有一流的职业素养和世界眼光，乐观、自信、坚毅，有在困境中也绝不投降的战斗精神；</w:t>
      </w:r>
    </w:p>
    <w:p>
      <w:pPr>
        <w:spacing w:line="240" w:lineRule="auto"/>
      </w:pPr>
      <w:r>
        <w:t>4</w:t>
      </w:r>
      <w:r>
        <w:rPr>
          <w:rFonts w:hint="eastAsia"/>
        </w:rPr>
        <w:t>、能“看得明白、听得明白、说得明白、想得明白、干得明白”。</w:t>
      </w:r>
    </w:p>
    <w:p>
      <w:pPr>
        <w:pStyle w:val="8"/>
        <w:shd w:val="clear" w:color="auto" w:fill="FFFFFF"/>
        <w:spacing w:before="0" w:beforeAutospacing="0" w:after="0" w:afterAutospacing="0" w:line="240" w:lineRule="auto"/>
        <w:rPr>
          <w:rFonts w:hint="eastAsia" w:ascii="微软雅黑" w:hAnsi="微软雅黑" w:eastAsia="微软雅黑" w:cstheme="minorBidi"/>
          <w:b/>
          <w:bCs/>
          <w:color w:val="333333"/>
          <w:kern w:val="2"/>
          <w:szCs w:val="28"/>
          <w:shd w:val="clear" w:color="auto" w:fill="FFFFFF"/>
        </w:rPr>
      </w:pPr>
    </w:p>
    <w:p>
      <w:pPr>
        <w:spacing w:line="240" w:lineRule="auto"/>
        <w:rPr>
          <w:rFonts w:hint="eastAsia" w:ascii="微软雅黑" w:hAnsi="微软雅黑" w:eastAsia="微软雅黑"/>
          <w:b/>
          <w:bCs/>
          <w:color w:val="333333"/>
          <w:sz w:val="32"/>
          <w:szCs w:val="32"/>
          <w:shd w:val="clear" w:color="auto" w:fill="FFFFFF"/>
          <w:lang w:val="en-US" w:eastAsia="zh-Hans"/>
        </w:rPr>
      </w:pPr>
      <w:r>
        <w:rPr>
          <w:rFonts w:hint="eastAsia" w:ascii="微软雅黑" w:hAnsi="微软雅黑" w:eastAsia="微软雅黑"/>
          <w:b/>
          <w:bCs/>
          <w:color w:val="333333"/>
          <w:sz w:val="32"/>
          <w:szCs w:val="32"/>
          <w:shd w:val="clear" w:color="auto" w:fill="FFFFFF"/>
          <w:lang w:val="en-US" w:eastAsia="zh-Hans"/>
        </w:rPr>
        <w:t>“115训练营”职能需求：</w:t>
      </w:r>
    </w:p>
    <w:p>
      <w:pPr>
        <w:pStyle w:val="8"/>
        <w:shd w:val="clear" w:color="auto" w:fill="FFFFFF"/>
        <w:spacing w:before="0" w:beforeAutospacing="0" w:after="0" w:afterAutospacing="0" w:line="240" w:lineRule="auto"/>
        <w:rPr>
          <w:rFonts w:ascii="Times New Roman" w:hAnsi="Times New Roman" w:cstheme="minorBidi"/>
          <w:b w:val="0"/>
          <w:bCs/>
          <w:kern w:val="2"/>
          <w:szCs w:val="22"/>
        </w:rPr>
      </w:pPr>
      <w:r>
        <w:rPr>
          <w:rFonts w:hint="eastAsia" w:ascii="Times New Roman" w:hAnsi="Times New Roman" w:cstheme="minorBidi"/>
          <w:b w:val="0"/>
          <w:bCs/>
          <w:kern w:val="2"/>
          <w:szCs w:val="22"/>
        </w:rPr>
        <w:t>研发</w:t>
      </w:r>
    </w:p>
    <w:p>
      <w:pPr>
        <w:pStyle w:val="8"/>
        <w:shd w:val="clear" w:color="auto" w:fill="FFFFFF"/>
        <w:spacing w:line="240" w:lineRule="auto"/>
        <w:rPr>
          <w:rFonts w:ascii="Times New Roman" w:hAnsi="Times New Roman" w:cstheme="minorBidi"/>
          <w:b w:val="0"/>
          <w:bCs/>
          <w:kern w:val="2"/>
          <w:szCs w:val="22"/>
        </w:rPr>
      </w:pPr>
      <w:r>
        <w:rPr>
          <w:rFonts w:hint="eastAsia" w:ascii="Times New Roman" w:hAnsi="Times New Roman" w:cstheme="minorBidi"/>
          <w:b w:val="0"/>
          <w:bCs/>
          <w:kern w:val="2"/>
          <w:szCs w:val="22"/>
        </w:rPr>
        <w:t>工艺工程</w:t>
      </w:r>
    </w:p>
    <w:p>
      <w:pPr>
        <w:pStyle w:val="8"/>
        <w:shd w:val="clear" w:color="auto" w:fill="FFFFFF"/>
        <w:spacing w:line="240" w:lineRule="auto"/>
        <w:rPr>
          <w:rFonts w:ascii="Times New Roman" w:hAnsi="Times New Roman" w:cstheme="minorBidi"/>
          <w:b w:val="0"/>
          <w:bCs/>
          <w:kern w:val="2"/>
          <w:szCs w:val="22"/>
        </w:rPr>
      </w:pPr>
      <w:r>
        <w:rPr>
          <w:rFonts w:hint="eastAsia" w:ascii="Times New Roman" w:hAnsi="Times New Roman" w:cstheme="minorBidi"/>
          <w:b w:val="0"/>
          <w:bCs/>
          <w:kern w:val="2"/>
          <w:szCs w:val="22"/>
        </w:rPr>
        <w:t>品质</w:t>
      </w:r>
    </w:p>
    <w:p>
      <w:pPr>
        <w:pStyle w:val="8"/>
        <w:shd w:val="clear" w:color="auto" w:fill="FFFFFF"/>
        <w:spacing w:line="240" w:lineRule="auto"/>
        <w:rPr>
          <w:rFonts w:ascii="Times New Roman" w:hAnsi="Times New Roman" w:cstheme="minorBidi"/>
          <w:b w:val="0"/>
          <w:bCs/>
          <w:kern w:val="2"/>
          <w:szCs w:val="22"/>
        </w:rPr>
      </w:pPr>
      <w:r>
        <w:rPr>
          <w:rFonts w:hint="eastAsia" w:ascii="Times New Roman" w:hAnsi="Times New Roman" w:cstheme="minorBidi"/>
          <w:b w:val="0"/>
          <w:bCs/>
          <w:kern w:val="2"/>
          <w:szCs w:val="22"/>
        </w:rPr>
        <w:t>临床医学</w:t>
      </w:r>
    </w:p>
    <w:p>
      <w:pPr>
        <w:pStyle w:val="8"/>
        <w:shd w:val="clear" w:color="auto" w:fill="FFFFFF"/>
        <w:spacing w:line="240" w:lineRule="auto"/>
        <w:rPr>
          <w:rFonts w:ascii="Times New Roman" w:hAnsi="Times New Roman" w:cstheme="minorBidi"/>
          <w:b w:val="0"/>
          <w:bCs/>
          <w:kern w:val="2"/>
          <w:szCs w:val="22"/>
        </w:rPr>
      </w:pPr>
      <w:r>
        <w:rPr>
          <w:rFonts w:hint="eastAsia" w:ascii="Times New Roman" w:hAnsi="Times New Roman" w:cstheme="minorBidi"/>
          <w:b w:val="0"/>
          <w:bCs/>
          <w:kern w:val="2"/>
          <w:szCs w:val="22"/>
        </w:rPr>
        <w:t>注册工程</w:t>
      </w:r>
    </w:p>
    <w:p>
      <w:pPr>
        <w:pStyle w:val="8"/>
        <w:shd w:val="clear" w:color="auto" w:fill="FFFFFF"/>
        <w:spacing w:line="240" w:lineRule="auto"/>
        <w:rPr>
          <w:rFonts w:ascii="Times New Roman" w:hAnsi="Times New Roman" w:cstheme="minorBidi"/>
          <w:b w:val="0"/>
          <w:bCs/>
          <w:kern w:val="2"/>
          <w:szCs w:val="22"/>
        </w:rPr>
      </w:pPr>
      <w:r>
        <w:rPr>
          <w:rFonts w:hint="eastAsia" w:ascii="Times New Roman" w:hAnsi="Times New Roman" w:cstheme="minorBidi"/>
          <w:b w:val="0"/>
          <w:bCs/>
          <w:kern w:val="2"/>
          <w:szCs w:val="22"/>
        </w:rPr>
        <w:t>市场营销（国际业务/国内业务）</w:t>
      </w:r>
    </w:p>
    <w:p>
      <w:pPr>
        <w:pStyle w:val="8"/>
        <w:shd w:val="clear" w:color="auto" w:fill="FFFFFF"/>
        <w:spacing w:line="240" w:lineRule="auto"/>
        <w:rPr>
          <w:rFonts w:hint="eastAsia" w:ascii="Times New Roman" w:hAnsi="Times New Roman" w:cstheme="minorBidi"/>
          <w:b w:val="0"/>
          <w:bCs/>
          <w:kern w:val="2"/>
          <w:szCs w:val="22"/>
        </w:rPr>
      </w:pPr>
      <w:r>
        <w:rPr>
          <w:rFonts w:hint="eastAsia" w:ascii="Times New Roman" w:hAnsi="Times New Roman" w:cstheme="minorBidi"/>
          <w:b w:val="0"/>
          <w:bCs/>
          <w:kern w:val="2"/>
          <w:szCs w:val="22"/>
        </w:rPr>
        <w:t>战略企划</w:t>
      </w:r>
    </w:p>
    <w:p>
      <w:pPr>
        <w:pStyle w:val="8"/>
        <w:shd w:val="clear" w:color="auto" w:fill="FFFFFF"/>
        <w:spacing w:line="240" w:lineRule="auto"/>
        <w:rPr>
          <w:rFonts w:hint="eastAsia" w:ascii="Times New Roman" w:hAnsi="Times New Roman" w:cstheme="minorBidi"/>
          <w:b w:val="0"/>
          <w:bCs/>
          <w:kern w:val="2"/>
          <w:szCs w:val="22"/>
          <w:lang w:val="en-US" w:eastAsia="zh-Hans"/>
        </w:rPr>
      </w:pPr>
      <w:r>
        <w:rPr>
          <w:rFonts w:hint="eastAsia" w:ascii="Times New Roman" w:hAnsi="Times New Roman" w:cstheme="minorBidi"/>
          <w:b w:val="0"/>
          <w:bCs/>
          <w:kern w:val="2"/>
          <w:szCs w:val="22"/>
          <w:lang w:val="en-US" w:eastAsia="zh-Hans"/>
        </w:rPr>
        <w:t>数字化能力中心</w:t>
      </w:r>
    </w:p>
    <w:p>
      <w:pPr>
        <w:pStyle w:val="8"/>
        <w:shd w:val="clear" w:color="auto" w:fill="FFFFFF"/>
        <w:spacing w:line="240" w:lineRule="auto"/>
        <w:rPr>
          <w:rFonts w:hint="eastAsia" w:ascii="Times New Roman" w:hAnsi="Times New Roman" w:cstheme="minorBidi"/>
          <w:b w:val="0"/>
          <w:bCs/>
          <w:kern w:val="2"/>
          <w:szCs w:val="22"/>
          <w:lang w:eastAsia="zh-Hans"/>
        </w:rPr>
      </w:pPr>
      <w:r>
        <w:rPr>
          <w:rFonts w:hint="eastAsia" w:ascii="Times New Roman" w:hAnsi="Times New Roman" w:cstheme="minorBidi"/>
          <w:b w:val="0"/>
          <w:bCs/>
          <w:kern w:val="2"/>
          <w:szCs w:val="22"/>
          <w:lang w:val="en-US" w:eastAsia="zh-Hans"/>
        </w:rPr>
        <w:t>组织能商</w:t>
      </w:r>
      <w:bookmarkStart w:id="0" w:name="_GoBack"/>
      <w:bookmarkEnd w:id="0"/>
    </w:p>
    <w:p>
      <w:pPr>
        <w:pStyle w:val="8"/>
        <w:shd w:val="clear" w:color="auto" w:fill="FFFFFF"/>
        <w:spacing w:line="240" w:lineRule="auto"/>
        <w:rPr>
          <w:rFonts w:ascii="Times New Roman" w:hAnsi="Times New Roman" w:cstheme="minorBidi"/>
          <w:b w:val="0"/>
          <w:bCs/>
          <w:kern w:val="2"/>
          <w:szCs w:val="22"/>
        </w:rPr>
      </w:pPr>
      <w:r>
        <w:rPr>
          <w:rFonts w:hint="eastAsia" w:ascii="Times New Roman" w:hAnsi="Times New Roman" w:cstheme="minorBidi"/>
          <w:b w:val="0"/>
          <w:bCs/>
          <w:kern w:val="2"/>
          <w:szCs w:val="22"/>
        </w:rPr>
        <w:t>人力资本（HR方向）</w:t>
      </w:r>
    </w:p>
    <w:p>
      <w:pPr>
        <w:pStyle w:val="8"/>
        <w:shd w:val="clear" w:color="auto" w:fill="FFFFFF"/>
        <w:spacing w:line="240" w:lineRule="auto"/>
        <w:rPr>
          <w:rFonts w:cstheme="minorBidi"/>
          <w:b w:val="0"/>
          <w:bCs/>
          <w:kern w:val="2"/>
          <w:szCs w:val="22"/>
        </w:rPr>
      </w:pPr>
      <w:r>
        <w:rPr>
          <w:rFonts w:hint="eastAsia" w:cstheme="minorBidi"/>
          <w:b w:val="0"/>
          <w:bCs/>
          <w:kern w:val="2"/>
          <w:szCs w:val="22"/>
        </w:rPr>
        <w:t>综合类</w:t>
      </w:r>
    </w:p>
    <w:p>
      <w:pPr>
        <w:spacing w:line="240" w:lineRule="auto"/>
        <w:rPr>
          <w:rFonts w:hint="eastAsia" w:ascii="微软雅黑" w:hAnsi="微软雅黑" w:eastAsia="微软雅黑"/>
          <w:b/>
          <w:bCs/>
          <w:color w:val="333333"/>
          <w:sz w:val="32"/>
          <w:szCs w:val="32"/>
          <w:shd w:val="clear" w:color="auto" w:fill="FFFFFF"/>
          <w:lang w:val="en-US" w:eastAsia="zh-Hans"/>
        </w:rPr>
      </w:pPr>
      <w:r>
        <w:rPr>
          <w:rFonts w:hint="eastAsia" w:ascii="微软雅黑" w:hAnsi="微软雅黑" w:eastAsia="微软雅黑"/>
          <w:b/>
          <w:bCs/>
          <w:color w:val="333333"/>
          <w:sz w:val="32"/>
          <w:szCs w:val="32"/>
          <w:shd w:val="clear" w:color="auto" w:fill="FFFFFF"/>
          <w:lang w:val="en-US" w:eastAsia="zh-Hans"/>
        </w:rPr>
        <w:t>如何加入微创®医疗机器人</w:t>
      </w:r>
    </w:p>
    <w:p>
      <w:pPr>
        <w:pStyle w:val="18"/>
        <w:numPr>
          <w:ilvl w:val="0"/>
          <w:numId w:val="1"/>
        </w:numPr>
        <w:spacing w:line="240" w:lineRule="auto"/>
        <w:ind w:firstLineChars="0"/>
        <w:rPr>
          <w:rFonts w:hint="eastAsia"/>
        </w:rPr>
      </w:pPr>
      <w:r>
        <w:rPr>
          <w:rFonts w:hint="eastAsia"/>
        </w:rPr>
        <w:t>115训练营</w:t>
      </w:r>
      <w:r>
        <w:rPr>
          <w:rFonts w:hint="eastAsia"/>
          <w:lang w:val="en-US" w:eastAsia="zh-Hans"/>
        </w:rPr>
        <w:t>岗位</w:t>
      </w:r>
      <w:r>
        <w:rPr>
          <w:rFonts w:hint="eastAsia"/>
        </w:rPr>
        <w:t>：网申--宣讲日--宣讲日第二天面试--现场发放初心卡--开放日&amp;终面--发放offer--入职</w:t>
      </w:r>
    </w:p>
    <w:p>
      <w:pPr>
        <w:pStyle w:val="18"/>
        <w:numPr>
          <w:ilvl w:val="0"/>
          <w:numId w:val="0"/>
        </w:numPr>
        <w:spacing w:line="240" w:lineRule="auto"/>
        <w:ind w:leftChars="0"/>
        <w:rPr>
          <w:rFonts w:hint="eastAsia"/>
        </w:rPr>
      </w:pPr>
    </w:p>
    <w:p>
      <w:pPr>
        <w:pStyle w:val="18"/>
        <w:numPr>
          <w:ilvl w:val="0"/>
          <w:numId w:val="1"/>
        </w:numPr>
        <w:spacing w:line="240" w:lineRule="auto"/>
        <w:ind w:firstLineChars="0"/>
        <w:rPr>
          <w:rFonts w:ascii="微软雅黑" w:hAnsi="微软雅黑" w:eastAsia="微软雅黑" w:cstheme="minorBidi"/>
          <w:b/>
          <w:bCs/>
          <w:color w:val="333333"/>
          <w:kern w:val="2"/>
          <w:szCs w:val="28"/>
          <w:shd w:val="clear" w:color="auto" w:fill="FFFFFF"/>
        </w:rPr>
      </w:pPr>
      <w:r>
        <w:rPr>
          <w:rFonts w:hint="eastAsia"/>
        </w:rPr>
        <w:t>应届</w:t>
      </w:r>
      <w:r>
        <w:rPr>
          <w:rFonts w:hint="eastAsia"/>
          <w:lang w:val="en-US" w:eastAsia="zh-Hans"/>
        </w:rPr>
        <w:t>毕业生岗位</w:t>
      </w:r>
      <w:r>
        <w:rPr>
          <w:rFonts w:hint="eastAsia"/>
        </w:rPr>
        <w:t>：网申--宣讲日--宣讲日第二天面试--现场发放录用卡--发放offer--入职</w:t>
      </w:r>
    </w:p>
    <w:p>
      <w:pPr>
        <w:pStyle w:val="18"/>
        <w:numPr>
          <w:ilvl w:val="0"/>
          <w:numId w:val="0"/>
        </w:numPr>
        <w:spacing w:line="240" w:lineRule="auto"/>
        <w:ind w:leftChars="0"/>
        <w:rPr>
          <w:rFonts w:ascii="微软雅黑" w:hAnsi="微软雅黑" w:eastAsia="微软雅黑" w:cstheme="minorBidi"/>
          <w:b/>
          <w:bCs/>
          <w:color w:val="333333"/>
          <w:kern w:val="2"/>
          <w:szCs w:val="28"/>
          <w:shd w:val="clear" w:color="auto" w:fill="FFFFFF"/>
        </w:rPr>
      </w:pPr>
    </w:p>
    <w:p>
      <w:pPr>
        <w:pStyle w:val="18"/>
        <w:numPr>
          <w:ilvl w:val="0"/>
          <w:numId w:val="1"/>
        </w:numPr>
        <w:spacing w:line="240" w:lineRule="auto"/>
        <w:ind w:firstLineChars="0"/>
      </w:pPr>
      <w:r>
        <w:rPr>
          <w:rFonts w:hint="eastAsia"/>
        </w:rPr>
        <w:t>简历投递</w:t>
      </w:r>
    </w:p>
    <w:p>
      <w:pPr>
        <w:spacing w:line="240" w:lineRule="auto"/>
      </w:pPr>
      <w:r>
        <w:rPr>
          <w:rFonts w:hint="eastAsia"/>
        </w:rPr>
        <w:t>202</w:t>
      </w:r>
      <w:r>
        <w:t>1</w:t>
      </w:r>
      <w:r>
        <w:rPr>
          <w:rFonts w:hint="eastAsia"/>
        </w:rPr>
        <w:t>年9月1日起</w:t>
      </w:r>
    </w:p>
    <w:p>
      <w:pPr>
        <w:spacing w:line="240" w:lineRule="auto"/>
      </w:pPr>
    </w:p>
    <w:p>
      <w:pPr>
        <w:pStyle w:val="18"/>
        <w:numPr>
          <w:ilvl w:val="0"/>
          <w:numId w:val="1"/>
        </w:numPr>
        <w:spacing w:line="240" w:lineRule="auto"/>
        <w:ind w:firstLineChars="0"/>
      </w:pPr>
      <w:r>
        <w:rPr>
          <w:rFonts w:hint="eastAsia"/>
        </w:rPr>
        <w:t>面试安排</w:t>
      </w:r>
    </w:p>
    <w:p>
      <w:pPr>
        <w:spacing w:line="240" w:lineRule="auto"/>
      </w:pPr>
      <w:r>
        <w:rPr>
          <w:rFonts w:hint="eastAsia"/>
        </w:rPr>
        <w:t>简历投递过后就会为同学们火速安排面试</w:t>
      </w:r>
    </w:p>
    <w:p>
      <w:pPr>
        <w:spacing w:line="240" w:lineRule="auto"/>
      </w:pPr>
      <w:r>
        <w:rPr>
          <w:rFonts w:hint="eastAsia"/>
        </w:rPr>
        <w:t>PS：早投递，早拿offer~</w:t>
      </w:r>
    </w:p>
    <w:p>
      <w:pPr>
        <w:spacing w:line="240" w:lineRule="auto"/>
      </w:pPr>
      <w:r>
        <w:t xml:space="preserve"> </w:t>
      </w:r>
    </w:p>
    <w:p>
      <w:pPr>
        <w:spacing w:line="240" w:lineRule="auto"/>
        <w:rPr>
          <w:rFonts w:ascii="Arial" w:hAnsi="Arial" w:cs="Arial"/>
          <w:color w:val="333333"/>
          <w:shd w:val="clear" w:color="auto" w:fill="FFFFFF"/>
        </w:rPr>
      </w:pPr>
      <w:r>
        <w:rPr>
          <w:rFonts w:hint="eastAsia" w:ascii="Arial" w:hAnsi="Arial" w:cs="Arial"/>
          <w:color w:val="333333"/>
          <w:shd w:val="clear" w:color="auto" w:fill="FFFFFF"/>
        </w:rPr>
        <w:t>创新，标新立异，探索未来！</w:t>
      </w:r>
    </w:p>
    <w:p>
      <w:pPr>
        <w:spacing w:line="240" w:lineRule="auto"/>
        <w:rPr>
          <w:rFonts w:ascii="Arial" w:hAnsi="Arial" w:cs="Arial"/>
          <w:color w:val="333333"/>
          <w:shd w:val="clear" w:color="auto" w:fill="FFFFFF"/>
        </w:rPr>
      </w:pPr>
      <w:r>
        <w:rPr>
          <w:rFonts w:hint="eastAsia" w:ascii="Arial" w:hAnsi="Arial" w:cs="Arial"/>
          <w:color w:val="333333"/>
          <w:shd w:val="clear" w:color="auto" w:fill="FFFFFF"/>
        </w:rPr>
        <w:t>激情，青春活力，挑战无限！</w:t>
      </w:r>
    </w:p>
    <w:p>
      <w:pPr>
        <w:spacing w:line="240" w:lineRule="auto"/>
        <w:rPr>
          <w:rFonts w:ascii="Arial" w:hAnsi="Arial" w:cs="Arial"/>
          <w:color w:val="333333"/>
          <w:shd w:val="clear" w:color="auto" w:fill="FFFFFF"/>
        </w:rPr>
      </w:pPr>
      <w:r>
        <w:rPr>
          <w:rFonts w:hint="eastAsia" w:ascii="Arial" w:hAnsi="Arial" w:cs="Arial"/>
          <w:color w:val="333333"/>
          <w:shd w:val="clear" w:color="auto" w:fill="FFFFFF"/>
        </w:rPr>
        <w:t>集思，群策群力，博采众长！</w:t>
      </w:r>
    </w:p>
    <w:p>
      <w:pPr>
        <w:spacing w:line="240" w:lineRule="auto"/>
        <w:rPr>
          <w:rFonts w:ascii="Arial" w:hAnsi="Arial" w:cs="Arial"/>
          <w:color w:val="333333"/>
          <w:shd w:val="clear" w:color="auto" w:fill="FFFFFF"/>
        </w:rPr>
      </w:pPr>
      <w:r>
        <w:rPr>
          <w:rFonts w:hint="eastAsia" w:ascii="Arial" w:hAnsi="Arial" w:cs="Arial"/>
          <w:color w:val="333333"/>
          <w:shd w:val="clear" w:color="auto" w:fill="FFFFFF"/>
        </w:rPr>
        <w:t>韧行，追逐梦想，奋勇拼搏！</w:t>
      </w:r>
    </w:p>
    <w:p>
      <w:pPr>
        <w:spacing w:line="240" w:lineRule="auto"/>
        <w:rPr>
          <w:rFonts w:ascii="Arial" w:hAnsi="Arial" w:cs="Arial"/>
          <w:color w:val="333333"/>
          <w:shd w:val="clear" w:color="auto" w:fill="FFFFFF"/>
        </w:rPr>
      </w:pPr>
      <w:r>
        <w:rPr>
          <w:rFonts w:hint="eastAsia" w:ascii="Arial" w:hAnsi="Arial" w:cs="Arial"/>
          <w:color w:val="333333"/>
          <w:shd w:val="clear" w:color="auto" w:fill="FFFFFF"/>
        </w:rPr>
        <w:t> </w:t>
      </w:r>
    </w:p>
    <w:p>
      <w:pPr>
        <w:spacing w:line="240" w:lineRule="auto"/>
        <w:rPr>
          <w:rFonts w:ascii="Arial" w:hAnsi="Arial" w:cs="Arial"/>
          <w:color w:val="333333"/>
          <w:shd w:val="clear" w:color="auto" w:fill="FFFFFF"/>
        </w:rPr>
      </w:pPr>
      <w:r>
        <w:rPr>
          <w:rFonts w:hint="eastAsia" w:ascii="Arial" w:hAnsi="Arial" w:cs="Arial"/>
          <w:color w:val="333333"/>
          <w:shd w:val="clear" w:color="auto" w:fill="FFFFFF"/>
        </w:rPr>
        <w:t>“始于微●创不凡”</w:t>
      </w:r>
    </w:p>
    <w:p>
      <w:pPr>
        <w:spacing w:line="240" w:lineRule="auto"/>
        <w:rPr>
          <w:rFonts w:ascii="Arial" w:hAnsi="Arial" w:cs="Arial"/>
          <w:color w:val="333333"/>
          <w:shd w:val="clear" w:color="auto" w:fill="FFFFFF"/>
        </w:rPr>
      </w:pPr>
      <w:r>
        <w:rPr>
          <w:rFonts w:hint="eastAsia" w:ascii="Arial" w:hAnsi="Arial" w:cs="Arial"/>
          <w:color w:val="333333"/>
          <w:shd w:val="clear" w:color="auto" w:fill="FFFFFF"/>
        </w:rPr>
        <w:t>迈出您的第一步！</w:t>
      </w:r>
    </w:p>
    <w:p>
      <w:pPr>
        <w:spacing w:line="240" w:lineRule="auto"/>
        <w:rPr>
          <w:rFonts w:ascii="Arial" w:hAnsi="Arial" w:cs="Arial"/>
          <w:color w:val="333333"/>
          <w:shd w:val="clear" w:color="auto" w:fill="FFFFFF"/>
        </w:rPr>
      </w:pPr>
      <w:r>
        <w:rPr>
          <w:rFonts w:hint="eastAsia" w:ascii="Arial" w:hAnsi="Arial" w:cs="Arial"/>
          <w:color w:val="333333"/>
          <w:shd w:val="clear" w:color="auto" w:fill="FFFFFF"/>
        </w:rPr>
        <w:t>微创</w:t>
      </w:r>
      <w:r>
        <w:rPr>
          <w:rFonts w:hint="eastAsia"/>
          <w:vertAlign w:val="superscript"/>
        </w:rPr>
        <w:t>®</w:t>
      </w:r>
      <w:r>
        <w:rPr>
          <w:rFonts w:hint="eastAsia" w:ascii="Arial" w:hAnsi="Arial" w:cs="Arial"/>
          <w:color w:val="333333"/>
          <w:shd w:val="clear" w:color="auto" w:fill="FFFFFF"/>
        </w:rPr>
        <w:t>医疗机器人一定是您实现梦想的栖息地！</w:t>
      </w:r>
    </w:p>
    <w:p>
      <w:pPr>
        <w:spacing w:line="240" w:lineRule="auto"/>
        <w:rPr>
          <w:b/>
          <w:bCs/>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Arial">
    <w:panose1 w:val="020B0604020202090204"/>
    <w:charset w:val="00"/>
    <w:family w:val="swiss"/>
    <w:pitch w:val="default"/>
    <w:sig w:usb0="E0000AFF" w:usb1="00007843" w:usb2="00000001" w:usb3="00000000" w:csb0="400001BF" w:csb1="DFF7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inherit">
    <w:altName w:val="苹方-简"/>
    <w:panose1 w:val="00000000000000000000"/>
    <w:charset w:val="00"/>
    <w:family w:val="roman"/>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2928"/>
    <w:multiLevelType w:val="multilevel"/>
    <w:tmpl w:val="1B1529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78"/>
    <w:rsid w:val="00035993"/>
    <w:rsid w:val="0008076B"/>
    <w:rsid w:val="000C1919"/>
    <w:rsid w:val="00103F8B"/>
    <w:rsid w:val="00185C76"/>
    <w:rsid w:val="00240F49"/>
    <w:rsid w:val="002610D1"/>
    <w:rsid w:val="002773A5"/>
    <w:rsid w:val="00283C7F"/>
    <w:rsid w:val="00284EC4"/>
    <w:rsid w:val="002A76C3"/>
    <w:rsid w:val="002D1BBE"/>
    <w:rsid w:val="002F1EC5"/>
    <w:rsid w:val="00372578"/>
    <w:rsid w:val="003C4F7B"/>
    <w:rsid w:val="00417AB0"/>
    <w:rsid w:val="00475A89"/>
    <w:rsid w:val="00492B86"/>
    <w:rsid w:val="004F66A7"/>
    <w:rsid w:val="005227A5"/>
    <w:rsid w:val="00554920"/>
    <w:rsid w:val="005D0D50"/>
    <w:rsid w:val="00644C18"/>
    <w:rsid w:val="006F4024"/>
    <w:rsid w:val="00716193"/>
    <w:rsid w:val="007B5A42"/>
    <w:rsid w:val="007C7272"/>
    <w:rsid w:val="0080612B"/>
    <w:rsid w:val="008666BC"/>
    <w:rsid w:val="00886D72"/>
    <w:rsid w:val="008C68A3"/>
    <w:rsid w:val="008D6A04"/>
    <w:rsid w:val="00951FDC"/>
    <w:rsid w:val="009D7BB9"/>
    <w:rsid w:val="009F0433"/>
    <w:rsid w:val="00AB4724"/>
    <w:rsid w:val="00B15D82"/>
    <w:rsid w:val="00B337E5"/>
    <w:rsid w:val="00BC2B7B"/>
    <w:rsid w:val="00C21588"/>
    <w:rsid w:val="00D45228"/>
    <w:rsid w:val="00D81697"/>
    <w:rsid w:val="00D97715"/>
    <w:rsid w:val="00E27184"/>
    <w:rsid w:val="00E840CC"/>
    <w:rsid w:val="00F80FE0"/>
    <w:rsid w:val="00FD2E59"/>
    <w:rsid w:val="2D7B7D1D"/>
    <w:rsid w:val="4EB856A0"/>
    <w:rsid w:val="56AE3E32"/>
    <w:rsid w:val="5BFFB49F"/>
    <w:rsid w:val="676AF648"/>
    <w:rsid w:val="76FFC5A9"/>
    <w:rsid w:val="78FD67F1"/>
    <w:rsid w:val="7EFB3F04"/>
    <w:rsid w:val="7FBCDA85"/>
    <w:rsid w:val="ABA389E3"/>
    <w:rsid w:val="D77E84EF"/>
    <w:rsid w:val="E7D705E7"/>
    <w:rsid w:val="EFB74375"/>
    <w:rsid w:val="F2DDD8FC"/>
    <w:rsid w:val="FCBF3DAE"/>
    <w:rsid w:val="FEB76C42"/>
    <w:rsid w:val="FFBE9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annotation subject"/>
    <w:basedOn w:val="4"/>
    <w:next w:val="4"/>
    <w:link w:val="20"/>
    <w:unhideWhenUsed/>
    <w:qFormat/>
    <w:uiPriority w:val="99"/>
    <w:rPr>
      <w:b/>
      <w:bCs/>
    </w:r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character" w:styleId="10">
    <w:name w:val="Strong"/>
    <w:basedOn w:val="9"/>
    <w:qFormat/>
    <w:uiPriority w:val="22"/>
    <w:rPr>
      <w:b/>
      <w:bCs/>
    </w:rPr>
  </w:style>
  <w:style w:type="character" w:styleId="11">
    <w:name w:val="FollowedHyperlink"/>
    <w:basedOn w:val="9"/>
    <w:unhideWhenUsed/>
    <w:qFormat/>
    <w:uiPriority w:val="99"/>
    <w:rPr>
      <w:color w:val="800080"/>
      <w:u w:val="single"/>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styleId="13">
    <w:name w:val="annotation reference"/>
    <w:basedOn w:val="9"/>
    <w:unhideWhenUsed/>
    <w:qFormat/>
    <w:uiPriority w:val="99"/>
    <w:rPr>
      <w:sz w:val="21"/>
      <w:szCs w:val="21"/>
    </w:rPr>
  </w:style>
  <w:style w:type="character" w:customStyle="1" w:styleId="15">
    <w:name w:val="页眉 字符"/>
    <w:basedOn w:val="9"/>
    <w:link w:val="7"/>
    <w:qFormat/>
    <w:uiPriority w:val="99"/>
    <w:rPr>
      <w:sz w:val="18"/>
      <w:szCs w:val="18"/>
    </w:rPr>
  </w:style>
  <w:style w:type="character" w:customStyle="1" w:styleId="16">
    <w:name w:val="页脚 字符"/>
    <w:basedOn w:val="9"/>
    <w:link w:val="6"/>
    <w:qFormat/>
    <w:uiPriority w:val="99"/>
    <w:rPr>
      <w:sz w:val="18"/>
      <w:szCs w:val="18"/>
    </w:rPr>
  </w:style>
  <w:style w:type="character" w:customStyle="1" w:styleId="17">
    <w:name w:val="标题 2 字符"/>
    <w:basedOn w:val="9"/>
    <w:link w:val="2"/>
    <w:qFormat/>
    <w:uiPriority w:val="9"/>
    <w:rPr>
      <w:rFonts w:ascii="宋体" w:hAnsi="宋体" w:eastAsia="宋体" w:cs="宋体"/>
      <w:b/>
      <w:bCs/>
      <w:kern w:val="0"/>
      <w:sz w:val="36"/>
      <w:szCs w:val="36"/>
    </w:rPr>
  </w:style>
  <w:style w:type="paragraph" w:customStyle="1" w:styleId="18">
    <w:name w:val="列出段落1"/>
    <w:basedOn w:val="1"/>
    <w:qFormat/>
    <w:uiPriority w:val="34"/>
    <w:pPr>
      <w:ind w:firstLine="420" w:firstLineChars="200"/>
    </w:pPr>
  </w:style>
  <w:style w:type="character" w:customStyle="1" w:styleId="19">
    <w:name w:val="批注文字 字符"/>
    <w:basedOn w:val="9"/>
    <w:link w:val="4"/>
    <w:semiHidden/>
    <w:qFormat/>
    <w:uiPriority w:val="99"/>
    <w:rPr>
      <w:rFonts w:ascii="Times New Roman" w:hAnsi="Times New Roman" w:eastAsia="宋体"/>
      <w:sz w:val="24"/>
    </w:rPr>
  </w:style>
  <w:style w:type="character" w:customStyle="1" w:styleId="20">
    <w:name w:val="批注主题 字符"/>
    <w:basedOn w:val="19"/>
    <w:link w:val="3"/>
    <w:semiHidden/>
    <w:qFormat/>
    <w:uiPriority w:val="99"/>
    <w:rPr>
      <w:rFonts w:ascii="Times New Roman" w:hAnsi="Times New Roman" w:eastAsia="宋体"/>
      <w:b/>
      <w:bCs/>
      <w:sz w:val="24"/>
    </w:rPr>
  </w:style>
  <w:style w:type="character" w:customStyle="1" w:styleId="21">
    <w:name w:val="批注框文本 字符"/>
    <w:basedOn w:val="9"/>
    <w:link w:val="5"/>
    <w:semiHidden/>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370</Words>
  <Characters>2114</Characters>
  <Lines>17</Lines>
  <Paragraphs>4</Paragraphs>
  <ScaleCrop>false</ScaleCrop>
  <LinksUpToDate>false</LinksUpToDate>
  <CharactersWithSpaces>2480</CharactersWithSpaces>
  <Application>WPS Office_2.7.0.4445_F1E327BC-269C-435d-A152-05C5408002CA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2021-10-23T01:26:00Z</dcterms:created>
  <dc:creator>wang hongliang</dc:creator>
  <cp:lastModifiedBy>gcn</cp:lastModifiedBy>
  <dcterms:modified xsi:type="dcterms:W3CDTF">2021-10-26T10:33:19Z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2052-2.7.0.4445</vt:lpwstr>
  </property>
</Properties>
</file>